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Serial and parallel resource-constrained project scheduling methods revisited: Theory and computation - ScienceDirect</w:t>
      </w:r>
      <w:br/>
      <w:hyperlink r:id="rId7" w:history="1">
        <w:r>
          <w:rPr>
            <w:color w:val="2980b9"/>
            <w:u w:val="single"/>
          </w:rPr>
          <w:t xml:space="preserve">https://www.sciencedirect.com/science/article/pii/0377221795003576</w:t>
        </w:r>
      </w:hyperlink>
    </w:p>
    <w:p>
      <w:pPr>
        <w:pStyle w:val="Heading1"/>
      </w:pPr>
      <w:bookmarkStart w:id="2" w:name="_Toc2"/>
      <w:r>
        <w:t>Article summary:</w:t>
      </w:r>
      <w:bookmarkEnd w:id="2"/>
    </w:p>
    <w:p>
      <w:pPr>
        <w:jc w:val="both"/>
      </w:pPr>
      <w:r>
        <w:rPr/>
        <w:t xml:space="preserve">1. This article provides theoretical results on the class of schedules generated by serial and parallel scheduling methods for resource-constrained project scheduling.</w:t>
      </w:r>
    </w:p>
    <w:p>
      <w:pPr>
        <w:jc w:val="both"/>
      </w:pPr>
      <w:r>
        <w:rPr/>
        <w:t xml:space="preserve">2. An in-depth computational study is undertaken to investigate the relationship between single-pass scheduling and sampling for both methods.</w:t>
      </w:r>
    </w:p>
    <w:p>
      <w:pPr>
        <w:jc w:val="both"/>
      </w:pPr>
      <w:r>
        <w:rPr/>
        <w:t xml:space="preserve">3. Results show that sampling improves the performance of single-pass scheduling significantly, and that the parallel method cannot be generally considered as superior.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“Serial and Parallel Resource-Constrained Project Scheduling Methods Revisited: Theory and Computation” is a comprehensive review of existing literature on resource-constrained project scheduling methods, with an emphasis on serial and parallel approaches. The authors provide a thorough overview of the relevant literature, including references to previous studies, which adds to the trustworthiness of their claims. Furthermore, they present an in-depth computational study to investigate the relationship between single-pass scheduling and sampling for both methods, which further adds to the reliability of their findings.</w:t>
      </w:r>
    </w:p>
    <w:p>
      <w:pPr>
        <w:jc w:val="both"/>
      </w:pPr>
      <w:r>
        <w:rPr/>
        <w:t xml:space="preserve">However, there are some potential biases in this article that should be noted. For example, while the authors provide a comprehensive overview of existing literature on resource-constrained project scheduling methods, they do not explore any counterarguments or alternative perspectives on these topics. Additionally, while they present an in-depth computational study to investigate the relationship between single-pass scheduling and sampling for both methods, they do not discuss any possible risks associated with these approaches or consider any other factors that could affect their results.</w:t>
      </w:r>
    </w:p>
    <w:p>
      <w:pPr>
        <w:jc w:val="both"/>
      </w:pPr>
      <w:r>
        <w:rPr/>
        <w:t xml:space="preserve">In conclusion, this article provides a comprehensive overview of existing literature on resource-constrained project scheduling methods with an emphasis on serial and parallel approaches. However, it does not explore any counterarguments or alternative perspectives on these topics nor does it discuss any possible risks associated with its findings.</w:t>
      </w:r>
    </w:p>
    <w:p>
      <w:pPr>
        <w:pStyle w:val="Heading1"/>
      </w:pPr>
      <w:bookmarkStart w:id="5" w:name="_Toc5"/>
      <w:r>
        <w:t>Topics for further research:</w:t>
      </w:r>
      <w:bookmarkEnd w:id="5"/>
    </w:p>
    <w:p>
      <w:pPr>
        <w:spacing w:after="0"/>
        <w:numPr>
          <w:ilvl w:val="0"/>
          <w:numId w:val="2"/>
        </w:numPr>
      </w:pPr>
      <w:r>
        <w:rPr/>
        <w:t xml:space="preserve">Resource-constrained project scheduling counterarguments</w:t>
      </w:r>
    </w:p>
    <w:p>
      <w:pPr>
        <w:spacing w:after="0"/>
        <w:numPr>
          <w:ilvl w:val="0"/>
          <w:numId w:val="2"/>
        </w:numPr>
      </w:pPr>
      <w:r>
        <w:rPr/>
        <w:t xml:space="preserve">Alternative perspectives on resource-constrained project scheduling</w:t>
      </w:r>
    </w:p>
    <w:p>
      <w:pPr>
        <w:spacing w:after="0"/>
        <w:numPr>
          <w:ilvl w:val="0"/>
          <w:numId w:val="2"/>
        </w:numPr>
      </w:pPr>
      <w:r>
        <w:rPr/>
        <w:t xml:space="preserve">Risks associated with resource-constrained project scheduling</w:t>
      </w:r>
    </w:p>
    <w:p>
      <w:pPr>
        <w:spacing w:after="0"/>
        <w:numPr>
          <w:ilvl w:val="0"/>
          <w:numId w:val="2"/>
        </w:numPr>
      </w:pPr>
      <w:r>
        <w:rPr/>
        <w:t xml:space="preserve">Factors affecting resource-constrained project scheduling</w:t>
      </w:r>
    </w:p>
    <w:p>
      <w:pPr>
        <w:spacing w:after="0"/>
        <w:numPr>
          <w:ilvl w:val="0"/>
          <w:numId w:val="2"/>
        </w:numPr>
      </w:pPr>
      <w:r>
        <w:rPr/>
        <w:t xml:space="preserve">Multi-pass scheduling for resource-constrained project scheduling</w:t>
      </w:r>
    </w:p>
    <w:p>
      <w:pPr>
        <w:numPr>
          <w:ilvl w:val="0"/>
          <w:numId w:val="2"/>
        </w:numPr>
      </w:pPr>
      <w:r>
        <w:rPr/>
        <w:t xml:space="preserve">Impact of sampling on resource-constrained project scheduling</w:t>
      </w:r>
    </w:p>
    <w:p>
      <w:pPr>
        <w:pStyle w:val="Heading1"/>
      </w:pPr>
      <w:bookmarkStart w:id="6" w:name="_Toc6"/>
      <w:r>
        <w:t>Report location:</w:t>
      </w:r>
      <w:bookmarkEnd w:id="6"/>
    </w:p>
    <w:p>
      <w:hyperlink r:id="rId8" w:history="1">
        <w:r>
          <w:rPr>
            <w:color w:val="2980b9"/>
            <w:u w:val="single"/>
          </w:rPr>
          <w:t xml:space="preserve">https://www.fullpicture.app/item/85235a100d7284fb63554ef92a885d3d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0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377221795003576" TargetMode="External"/><Relationship Id="rId8" Type="http://schemas.openxmlformats.org/officeDocument/2006/relationships/hyperlink" Target="https://www.fullpicture.app/item/85235a100d7284fb63554ef92a885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2023-02-20T08:30:53+01:00</dcterms:created>
  <dcterms:modified xsi:type="dcterms:W3CDTF">2023-02-20T08:30:53+01:00</dcterms:modified>
</cp:coreProperties>
</file>

<file path=docProps/custom.xml><?xml version="1.0" encoding="utf-8"?>
<Properties xmlns="http://schemas.openxmlformats.org/officeDocument/2006/custom-properties" xmlns:vt="http://schemas.openxmlformats.org/officeDocument/2006/docPropsVTypes"/>
</file>