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Brittle culm 25, which encodes an UDP-xylose synthase, affects cell wall properties in rice - ScienceDirect</w:t>
      </w:r>
      <w:br/>
      <w:hyperlink r:id="rId7" w:history="1">
        <w:r>
          <w:rPr>
            <w:color w:val="2980b9"/>
            <w:u w:val="single"/>
          </w:rPr>
          <w:t xml:space="preserve">https://www.sciencedirect.com/science/article/pii/S2214514122002768</w:t>
        </w:r>
      </w:hyperlink>
    </w:p>
    <w:p>
      <w:pPr>
        <w:pStyle w:val="Heading1"/>
      </w:pPr>
      <w:bookmarkStart w:id="2" w:name="_Toc2"/>
      <w:r>
        <w:t>Article summary:</w:t>
      </w:r>
      <w:bookmarkEnd w:id="2"/>
    </w:p>
    <w:p>
      <w:pPr>
        <w:jc w:val="both"/>
      </w:pPr>
      <w:r>
        <w:rPr/>
        <w:t xml:space="preserve">1. The bc25 mutant of rice has reduced growth and partial sterility due to a single-nucleotide mutation in the gene encoding an UDP-glucuronic acid decarboxylase.</w:t>
      </w:r>
    </w:p>
    <w:p>
      <w:pPr>
        <w:jc w:val="both"/>
      </w:pPr>
      <w:r>
        <w:rPr/>
        <w:t xml:space="preserve">2. Transmission electron microscopy analysis showed that the thickness of the secondary cell wall was reduced in bc25, and monosaccharide analysis revealed significant increases in content of rhamnose and arabinose but not of other monosaccharides.</w:t>
      </w:r>
    </w:p>
    <w:p>
      <w:pPr>
        <w:jc w:val="both"/>
      </w:pPr>
      <w:r>
        <w:rPr/>
        <w:t xml:space="preserve">3. BC25 is ubiquitously expressed with higher expression in culm, root and sheath, and is involved in sugar metabolism, strongly influencing rice cell wall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transmission electron microscopy analysis, monosaccharide analysis, enzymatic assays, GUS staining, qRT-PCR, RNA-seq data, etc. The article also cites relevant literature to support its claims. However, there are some potential biases that should be noted. For example, the article does not explore any counterarguments or present both sides equally; instead it focuses solely on the effects of BC25 on cell wall properties in rice without considering any other factors that may influence this process. Additionally, the article does not mention any possible risks associated with BC25 or its effects on cell walls; this could be important information for readers to consider when evaluating the findings presented here. Finally, there is some promotional content present in the article which could lead readers to overestimate the importance of BC25's role in cell wall formation without considering other factors that may be at play.</w:t>
      </w:r>
    </w:p>
    <w:p>
      <w:pPr>
        <w:pStyle w:val="Heading1"/>
      </w:pPr>
      <w:bookmarkStart w:id="5" w:name="_Toc5"/>
      <w:r>
        <w:t>Topics for further research:</w:t>
      </w:r>
      <w:bookmarkEnd w:id="5"/>
    </w:p>
    <w:p>
      <w:pPr>
        <w:spacing w:after="0"/>
        <w:numPr>
          <w:ilvl w:val="0"/>
          <w:numId w:val="2"/>
        </w:numPr>
      </w:pPr>
      <w:r>
        <w:rPr/>
        <w:t xml:space="preserve">Cell wall formation in rice</w:t>
      </w:r>
    </w:p>
    <w:p>
      <w:pPr>
        <w:spacing w:after="0"/>
        <w:numPr>
          <w:ilvl w:val="0"/>
          <w:numId w:val="2"/>
        </w:numPr>
      </w:pPr>
      <w:r>
        <w:rPr/>
        <w:t xml:space="preserve">Effects of other factors on cell wall formation</w:t>
      </w:r>
    </w:p>
    <w:p>
      <w:pPr>
        <w:spacing w:after="0"/>
        <w:numPr>
          <w:ilvl w:val="0"/>
          <w:numId w:val="2"/>
        </w:numPr>
      </w:pPr>
      <w:r>
        <w:rPr/>
        <w:t xml:space="preserve">Potential risks associated with BC25</w:t>
      </w:r>
    </w:p>
    <w:p>
      <w:pPr>
        <w:spacing w:after="0"/>
        <w:numPr>
          <w:ilvl w:val="0"/>
          <w:numId w:val="2"/>
        </w:numPr>
      </w:pPr>
      <w:r>
        <w:rPr/>
        <w:t xml:space="preserve">Counterarguments to BC25's role in cell wall formation</w:t>
      </w:r>
    </w:p>
    <w:p>
      <w:pPr>
        <w:spacing w:after="0"/>
        <w:numPr>
          <w:ilvl w:val="0"/>
          <w:numId w:val="2"/>
        </w:numPr>
      </w:pPr>
      <w:r>
        <w:rPr/>
        <w:t xml:space="preserve">Promotional content in scientific articles</w:t>
      </w:r>
    </w:p>
    <w:p>
      <w:pPr>
        <w:numPr>
          <w:ilvl w:val="0"/>
          <w:numId w:val="2"/>
        </w:numPr>
      </w:pPr>
      <w:r>
        <w:rPr/>
        <w:t xml:space="preserve">Alternatives to BC25 for cell wall formation</w:t>
      </w:r>
    </w:p>
    <w:p>
      <w:pPr>
        <w:pStyle w:val="Heading1"/>
      </w:pPr>
      <w:bookmarkStart w:id="6" w:name="_Toc6"/>
      <w:r>
        <w:t>Report location:</w:t>
      </w:r>
      <w:bookmarkEnd w:id="6"/>
    </w:p>
    <w:p>
      <w:hyperlink r:id="rId8" w:history="1">
        <w:r>
          <w:rPr>
            <w:color w:val="2980b9"/>
            <w:u w:val="single"/>
          </w:rPr>
          <w:t xml:space="preserve">https://www.fullpicture.app/item/854d192d60224ec7775e65e303e157ec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8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14122002768" TargetMode="External"/><Relationship Id="rId8" Type="http://schemas.openxmlformats.org/officeDocument/2006/relationships/hyperlink" Target="https://www.fullpicture.app/item/854d192d60224ec7775e65e303e15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2023-03-03T01:55:00+01:00</dcterms:created>
  <dcterms:modified xsi:type="dcterms:W3CDTF">2023-03-03T01:55:00+01:00</dcterms:modified>
</cp:coreProperties>
</file>

<file path=docProps/custom.xml><?xml version="1.0" encoding="utf-8"?>
<Properties xmlns="http://schemas.openxmlformats.org/officeDocument/2006/custom-properties" xmlns:vt="http://schemas.openxmlformats.org/officeDocument/2006/docPropsVTypes"/>
</file>