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POPs monitoring in Australia and New Zealand using plastic resin pellets, and International Pellet Watch as a tool for education and raising public awareness on plastic debris and POPs - ScienceDirect</w:t>
      </w:r>
      <w:br/>
      <w:hyperlink r:id="rId7" w:history="1">
        <w:r>
          <w:rPr>
            <w:color w:val="2980b9"/>
            <w:u w:val="single"/>
          </w:rPr>
          <w:t xml:space="preserve">https://www.sciencedirect.com/science/article/pii/S0025326X15301570</w:t>
        </w:r>
      </w:hyperlink>
    </w:p>
    <w:p>
      <w:pPr>
        <w:pStyle w:val="Heading1"/>
      </w:pPr>
      <w:bookmarkStart w:id="2" w:name="_Toc2"/>
      <w:r>
        <w:t>Article summary:</w:t>
      </w:r>
      <w:bookmarkEnd w:id="2"/>
    </w:p>
    <w:p>
      <w:pPr>
        <w:jc w:val="both"/>
      </w:pPr>
      <w:r>
        <w:rPr/>
        <w:t xml:space="preserve">1. International Pellet Watch (IPW) was conducted in the Australasia region (Australia and New Zealand).</w:t>
      </w:r>
    </w:p>
    <w:p>
      <w:pPr>
        <w:jc w:val="both"/>
      </w:pPr>
      <w:r>
        <w:rPr/>
        <w:t xml:space="preserve">2. High concentrations of DDTs and HCHs were found in rural agricultural sites.</w:t>
      </w:r>
    </w:p>
    <w:p>
      <w:pPr>
        <w:jc w:val="both"/>
      </w:pPr>
      <w:r>
        <w:rPr/>
        <w:t xml:space="preserve">3. IPW can be used as a tool for raising awareness on POPs and plastic debris, and for global science communication.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evidence-based information on the monitoring of persistent organic pollutants (POPs) using plastic resin pellets in Australia and New Zealand. The article provides detailed information on the sampling technique used, the results of the analysis, and how IPW can be used as a tool for raising awareness on POPs and plastic debris. The authors also provide examples of how IPW data have been used to create understandable terms and tailored reports based on volunteers' backgrounds, as well as how it has been used in awareness activities focusing on both POPs and plastic debris issues. </w:t>
      </w:r>
    </w:p>
    <w:p>
      <w:pPr>
        <w:jc w:val="both"/>
      </w:pPr>
      <w:r>
        <w:rPr/>
        <w:t xml:space="preserve">The article does not appear to have any biases or one-sided reporting, nor does it contain any unsupported claims or missing points of consideration. All claims are supported by evidence from previous studies, such as Mussel Watch (Ogata et al., 2009), Karapanagioti et al., 2011, Mizukawa et al., 2013, Hosoda et al., 2014), Teuten et al., 2009, Tanaka et al., 2013). The article also does not contain any promotional content or partiality towards any particular point of view. Possible risks associated with POPs are noted throughout the article, such as their persistence in the environment and their capacity for long-range transport (Takada, 2006). Both sides of the issue are presented equally without favouring one over the other. </w:t>
      </w:r>
    </w:p>
    <w:p>
      <w:pPr>
        <w:jc w:val="both"/>
      </w:pPr>
      <w:r>
        <w:rPr/>
        <w:t xml:space="preserve">In conclusion, this article is reliable and trustworthy due to its evidence-based approach to discussing POPs monitoring in Australia and New Zealand using plastic resin pellets.</w:t>
      </w:r>
    </w:p>
    <w:p>
      <w:pPr>
        <w:pStyle w:val="Heading1"/>
      </w:pPr>
      <w:bookmarkStart w:id="5" w:name="_Toc5"/>
      <w:r>
        <w:t>Topics for further research:</w:t>
      </w:r>
      <w:bookmarkEnd w:id="5"/>
    </w:p>
    <w:p>
      <w:pPr>
        <w:spacing w:after="0"/>
        <w:numPr>
          <w:ilvl w:val="0"/>
          <w:numId w:val="2"/>
        </w:numPr>
      </w:pPr>
      <w:r>
        <w:rPr/>
        <w:t xml:space="preserve">Persistent organic pollutants (POPs)</w:t>
      </w:r>
    </w:p>
    <w:p>
      <w:pPr>
        <w:spacing w:after="0"/>
        <w:numPr>
          <w:ilvl w:val="0"/>
          <w:numId w:val="2"/>
        </w:numPr>
      </w:pPr>
      <w:r>
        <w:rPr/>
        <w:t xml:space="preserve">Plastic resin pellets</w:t>
      </w:r>
    </w:p>
    <w:p>
      <w:pPr>
        <w:spacing w:after="0"/>
        <w:numPr>
          <w:ilvl w:val="0"/>
          <w:numId w:val="2"/>
        </w:numPr>
      </w:pPr>
      <w:r>
        <w:rPr/>
        <w:t xml:space="preserve">Mussel Watch (Ogata et al., 2009)</w:t>
      </w:r>
    </w:p>
    <w:p>
      <w:pPr>
        <w:spacing w:after="0"/>
        <w:numPr>
          <w:ilvl w:val="0"/>
          <w:numId w:val="2"/>
        </w:numPr>
      </w:pPr>
      <w:r>
        <w:rPr/>
        <w:t xml:space="preserve">Karapanagioti et al., 2011</w:t>
      </w:r>
    </w:p>
    <w:p>
      <w:pPr>
        <w:spacing w:after="0"/>
        <w:numPr>
          <w:ilvl w:val="0"/>
          <w:numId w:val="2"/>
        </w:numPr>
      </w:pPr>
      <w:r>
        <w:rPr/>
        <w:t xml:space="preserve">Long-range transport (Takada, 2006)</w:t>
      </w:r>
    </w:p>
    <w:p>
      <w:pPr>
        <w:numPr>
          <w:ilvl w:val="0"/>
          <w:numId w:val="2"/>
        </w:numPr>
      </w:pPr>
      <w:r>
        <w:rPr/>
        <w:t xml:space="preserve">Awareness activities focusing on POPs and plastic debris</w:t>
      </w:r>
    </w:p>
    <w:p>
      <w:pPr>
        <w:pStyle w:val="Heading1"/>
      </w:pPr>
      <w:bookmarkStart w:id="6" w:name="_Toc6"/>
      <w:r>
        <w:t>Report location:</w:t>
      </w:r>
      <w:bookmarkEnd w:id="6"/>
    </w:p>
    <w:p>
      <w:hyperlink r:id="rId8" w:history="1">
        <w:r>
          <w:rPr>
            <w:color w:val="2980b9"/>
            <w:u w:val="single"/>
          </w:rPr>
          <w:t xml:space="preserve">https://www.fullpicture.app/item/85742f76c836974859d395053ce14e35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2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326X15301570" TargetMode="External"/><Relationship Id="rId8" Type="http://schemas.openxmlformats.org/officeDocument/2006/relationships/hyperlink" Target="https://www.fullpicture.app/item/85742f76c836974859d395053ce14e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2023-02-24T08:36:27+01:00</dcterms:created>
  <dcterms:modified xsi:type="dcterms:W3CDTF">2023-02-24T08:36:27+01:00</dcterms:modified>
</cp:coreProperties>
</file>

<file path=docProps/custom.xml><?xml version="1.0" encoding="utf-8"?>
<Properties xmlns="http://schemas.openxmlformats.org/officeDocument/2006/custom-properties" xmlns:vt="http://schemas.openxmlformats.org/officeDocument/2006/docPropsVTypes"/>
</file>