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 Dynamic-Range Neural Recording Chopper Amplifier for Simultaneous Neural Recording and Stimulation | IEEE Journals &amp; Magazine | IEEE Xplore</w:t>
      </w:r>
      <w:br/>
      <w:hyperlink r:id="rId7" w:history="1">
        <w:r>
          <w:rPr>
            <w:color w:val="2980b9"/>
            <w:u w:val="single"/>
          </w:rPr>
          <w:t xml:space="preserve">https://ieeexplore.ieee.org/document/7835695</w:t>
        </w:r>
      </w:hyperlink>
    </w:p>
    <w:p>
      <w:pPr>
        <w:pStyle w:val="Heading1"/>
      </w:pPr>
      <w:bookmarkStart w:id="2" w:name="_Toc2"/>
      <w:r>
        <w:t>Article summary:</w:t>
      </w:r>
      <w:bookmarkEnd w:id="2"/>
    </w:p>
    <w:p>
      <w:pPr>
        <w:jc w:val="both"/>
      </w:pPr>
      <w:r>
        <w:rPr/>
        <w:t xml:space="preserve">1. This paper presents a neural recording chopper amplifier capable of handling in-band artifacts up to 40 mVpp while preserving the accompanying small neural signals.</w:t>
      </w:r>
    </w:p>
    <w:p>
      <w:pPr>
        <w:jc w:val="both"/>
      </w:pPr>
      <w:r>
        <w:rPr/>
        <w:t xml:space="preserve">2. The prototype occupies an area of 0.071 mm2/channel, and consumes 2 μW from a 1.2 V supply, with an input-referred noise of 7 μVrms (200 Hz-20 kHz) and 2 μVrms (1-200 Hz).</w:t>
      </w:r>
    </w:p>
    <w:p>
      <w:pPr>
        <w:jc w:val="both"/>
      </w:pPr>
      <w:r>
        <w:rPr/>
        <w:t xml:space="preserve">3. This paper improves the linearity by 14-26 dB, dynamic range by 11-28 dB, and input-impedance for chopped front ends by a factor of 11 as compared with the current state of the art.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presented in it. The authors provide detailed information about their research methods, results, and conclusions, which allows readers to evaluate the validity of their claims. Furthermore, they cite relevant sources to support their arguments and provide evidence for their claims. </w:t>
      </w:r>
    </w:p>
    <w:p>
      <w:pPr>
        <w:jc w:val="both"/>
      </w:pPr>
      <w:r>
        <w:rPr/>
        <w:t xml:space="preserve">However, there are some potential biases that should be noted when evaluating this article. For example, the authors may have been biased towards presenting only positive results from their research without considering any potential drawbacks or limitations that could have been encountered during their experiments. Additionally, they do not explore any counterarguments or alternative perspectives that could be taken into consideration when interpreting their findings. Finally, there is no mention of possible risks associated with using this technology or how it might affect people's lives if implemented in clinical settings. </w:t>
      </w:r>
    </w:p>
    <w:p>
      <w:pPr>
        <w:jc w:val="both"/>
      </w:pPr>
      <w:r>
        <w:rPr/>
        <w:t xml:space="preserve">All in all, this article provides a comprehensive overview of the research conducted by the authors but does not present both sides equally or explore any potential risks associated with its use.</w:t>
      </w:r>
    </w:p>
    <w:p>
      <w:pPr>
        <w:pStyle w:val="Heading1"/>
      </w:pPr>
      <w:bookmarkStart w:id="5" w:name="_Toc5"/>
      <w:r>
        <w:t>Topics for further research:</w:t>
      </w:r>
      <w:bookmarkEnd w:id="5"/>
    </w:p>
    <w:p>
      <w:pPr>
        <w:spacing w:after="0"/>
        <w:numPr>
          <w:ilvl w:val="0"/>
          <w:numId w:val="2"/>
        </w:numPr>
      </w:pPr>
      <w:r>
        <w:rPr/>
        <w:t xml:space="preserve">Potential drawbacks of using AI in healthcare</w:t>
      </w:r>
    </w:p>
    <w:p>
      <w:pPr>
        <w:spacing w:after="0"/>
        <w:numPr>
          <w:ilvl w:val="0"/>
          <w:numId w:val="2"/>
        </w:numPr>
      </w:pPr>
      <w:r>
        <w:rPr/>
        <w:t xml:space="preserve">Risks associated with AI in clinical settings</w:t>
      </w:r>
    </w:p>
    <w:p>
      <w:pPr>
        <w:spacing w:after="0"/>
        <w:numPr>
          <w:ilvl w:val="0"/>
          <w:numId w:val="2"/>
        </w:numPr>
      </w:pPr>
      <w:r>
        <w:rPr/>
        <w:t xml:space="preserve">Alternative perspectives on AI in healthcare</w:t>
      </w:r>
    </w:p>
    <w:p>
      <w:pPr>
        <w:spacing w:after="0"/>
        <w:numPr>
          <w:ilvl w:val="0"/>
          <w:numId w:val="2"/>
        </w:numPr>
      </w:pPr>
      <w:r>
        <w:rPr/>
        <w:t xml:space="preserve">Ethical implications of AI in healthcare</w:t>
      </w:r>
    </w:p>
    <w:p>
      <w:pPr>
        <w:spacing w:after="0"/>
        <w:numPr>
          <w:ilvl w:val="0"/>
          <w:numId w:val="2"/>
        </w:numPr>
      </w:pPr>
      <w:r>
        <w:rPr/>
        <w:t xml:space="preserve">Impact of AI on patient outcomes</w:t>
      </w:r>
    </w:p>
    <w:p>
      <w:pPr>
        <w:numPr>
          <w:ilvl w:val="0"/>
          <w:numId w:val="2"/>
        </w:numPr>
      </w:pPr>
      <w:r>
        <w:rPr/>
        <w:t xml:space="preserve">Challenges of implementing AI in healthcare</w:t>
      </w:r>
    </w:p>
    <w:p>
      <w:pPr>
        <w:pStyle w:val="Heading1"/>
      </w:pPr>
      <w:bookmarkStart w:id="6" w:name="_Toc6"/>
      <w:r>
        <w:t>Report location:</w:t>
      </w:r>
      <w:bookmarkEnd w:id="6"/>
    </w:p>
    <w:p>
      <w:hyperlink r:id="rId8" w:history="1">
        <w:r>
          <w:rPr>
            <w:color w:val="2980b9"/>
            <w:u w:val="single"/>
          </w:rPr>
          <w:t xml:space="preserve">https://www.fullpicture.app/item/85d0945319e0cb9d1460249b6409a125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F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35695" TargetMode="External"/><Relationship Id="rId8" Type="http://schemas.openxmlformats.org/officeDocument/2006/relationships/hyperlink" Target="https://www.fullpicture.app/item/85d0945319e0cb9d1460249b6409a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2023-03-03T22:34:17+01:00</dcterms:created>
  <dcterms:modified xsi:type="dcterms:W3CDTF">2023-03-03T22:34:17+01:00</dcterms:modified>
</cp:coreProperties>
</file>

<file path=docProps/custom.xml><?xml version="1.0" encoding="utf-8"?>
<Properties xmlns="http://schemas.openxmlformats.org/officeDocument/2006/custom-properties" xmlns:vt="http://schemas.openxmlformats.org/officeDocument/2006/docPropsVTypes"/>
</file>