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biochar amendment on bacterial communities and their function predictions in a microplastic-contaminated Capsicum annuum L. soil - ScienceDirect</w:t>
      </w:r>
      <w:br/>
      <w:hyperlink r:id="rId7" w:history="1">
        <w:r>
          <w:rPr>
            <w:color w:val="2980b9"/>
            <w:u w:val="single"/>
          </w:rPr>
          <w:t xml:space="preserve">https://www.sciencedirect.com/science/article/pii/S2352186423001700</w:t>
        </w:r>
      </w:hyperlink>
    </w:p>
    <w:p>
      <w:pPr>
        <w:pStyle w:val="Heading1"/>
      </w:pPr>
      <w:bookmarkStart w:id="2" w:name="_Toc2"/>
      <w:r>
        <w:t>Article summary:</w:t>
      </w:r>
      <w:bookmarkEnd w:id="2"/>
    </w:p>
    <w:p>
      <w:pPr>
        <w:jc w:val="both"/>
      </w:pPr>
      <w:r>
        <w:rPr/>
        <w:t xml:space="preserve">1. Biochar amendment enhances bacterial communities in microplastic-contaminated soil, promoting the growth of Capsicum annuum L. plants.</w:t>
      </w:r>
    </w:p>
    <w:p>
      <w:pPr>
        <w:jc w:val="both"/>
      </w:pPr>
      <w:r>
        <w:rPr/>
        <w:t xml:space="preserve">2. The bacterial genera Massilia, Lysobacter, and Terrimonas significantly affect the growth of pepper plants in microplastic-contaminated soil.</w:t>
      </w:r>
    </w:p>
    <w:p>
      <w:pPr>
        <w:jc w:val="both"/>
      </w:pPr>
      <w:r>
        <w:rPr/>
        <w:t xml:space="preserve">3. Biochar amendment facilitates nitrogen and phosphorus metabolism cycle in microplastic-contaminated soil plants by promoting amino acid and carbohydrate metabolism in bacteria.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生物炭改良对微塑料污染的辣椒土壤中细菌群落及其功能预测的影响。文章指出，生物炭改良可以增加微塑料耐受性细菌的相对丰度，并提高Massilia、Lysobacter和Terrimonas等有益细菌的相对丰度。此外，生物炭改良还可以促进氮和磷循环，从而促进微塑料污染土壤植物的生长。文章通过PICRUSt功能预测发现，微塑料污染土壤中的细菌群落主要包括四个一级功能层和16个二级功能层，其中活跃的土壤细菌群落主要集中在代谢、遗传信息处理以及细胞过程方面。</w:t>
      </w:r>
    </w:p>
    <w:p>
      <w:pPr>
        <w:jc w:val="both"/>
      </w:pPr>
      <w:r>
        <w:rPr/>
        <w:t xml:space="preserve"/>
      </w:r>
    </w:p>
    <w:p>
      <w:pPr>
        <w:jc w:val="both"/>
      </w:pPr>
      <w:r>
        <w:rPr/>
        <w:t xml:space="preserve">然而，该文章存在一些问题。首先，文章没有充分考虑到生物炭改良可能带来的负面影响。例如，在使用大量生物炭时可能会导致土壤酸化或富集重金属等问题。其次，文章没有探讨微塑料对植物健康和人类健康可能造成的风险。最后，该文章没有平等地呈现双方的观点，而是过于强调生物炭改良的积极作用。</w:t>
      </w:r>
    </w:p>
    <w:p>
      <w:pPr>
        <w:jc w:val="both"/>
      </w:pPr>
      <w:r>
        <w:rPr/>
        <w:t xml:space="preserve"/>
      </w:r>
    </w:p>
    <w:p>
      <w:pPr>
        <w:jc w:val="both"/>
      </w:pPr>
      <w:r>
        <w:rPr/>
        <w:t xml:space="preserve">综上所述，该文章虽然提供了一些有价值的信息，但存在一些偏见和不足之处。未来的研究应该更加全面地考虑生物炭改良对土壤和植物的影响，并探讨微塑料污染可能带来的风险。</w:t>
      </w:r>
    </w:p>
    <w:p>
      <w:pPr>
        <w:pStyle w:val="Heading1"/>
      </w:pPr>
      <w:bookmarkStart w:id="5" w:name="_Toc5"/>
      <w:r>
        <w:t>Topics for further research:</w:t>
      </w:r>
      <w:bookmarkEnd w:id="5"/>
    </w:p>
    <w:p>
      <w:pPr>
        <w:spacing w:after="0"/>
        <w:numPr>
          <w:ilvl w:val="0"/>
          <w:numId w:val="2"/>
        </w:numPr>
      </w:pPr>
      <w:r>
        <w:rPr/>
        <w:t xml:space="preserve">Negative effects of biochar amendment
</w:t>
      </w:r>
    </w:p>
    <w:p>
      <w:pPr>
        <w:spacing w:after="0"/>
        <w:numPr>
          <w:ilvl w:val="0"/>
          <w:numId w:val="2"/>
        </w:numPr>
      </w:pPr>
      <w:r>
        <w:rPr/>
        <w:t xml:space="preserve">Soil acidification and heavy metal accumulation
</w:t>
      </w:r>
    </w:p>
    <w:p>
      <w:pPr>
        <w:spacing w:after="0"/>
        <w:numPr>
          <w:ilvl w:val="0"/>
          <w:numId w:val="2"/>
        </w:numPr>
      </w:pPr>
      <w:r>
        <w:rPr/>
        <w:t xml:space="preserve">Risks of microplastic pollution on plant and human health
</w:t>
      </w:r>
    </w:p>
    <w:p>
      <w:pPr>
        <w:spacing w:after="0"/>
        <w:numPr>
          <w:ilvl w:val="0"/>
          <w:numId w:val="2"/>
        </w:numPr>
      </w:pPr>
      <w:r>
        <w:rPr/>
        <w:t xml:space="preserve">Balanced presentation of both sides' perspectives
</w:t>
      </w:r>
    </w:p>
    <w:p>
      <w:pPr>
        <w:spacing w:after="0"/>
        <w:numPr>
          <w:ilvl w:val="0"/>
          <w:numId w:val="2"/>
        </w:numPr>
      </w:pPr>
      <w:r>
        <w:rPr/>
        <w:t xml:space="preserve">Comprehensive consideration of biochar amendment on soil and plants
</w:t>
      </w:r>
    </w:p>
    <w:p>
      <w:pPr>
        <w:numPr>
          <w:ilvl w:val="0"/>
          <w:numId w:val="2"/>
        </w:numPr>
      </w:pPr>
      <w:r>
        <w:rPr/>
        <w:t xml:space="preserve">Exploration of potential risks of microplastic pollution.</w:t>
      </w:r>
    </w:p>
    <w:p>
      <w:pPr>
        <w:pStyle w:val="Heading1"/>
      </w:pPr>
      <w:bookmarkStart w:id="6" w:name="_Toc6"/>
      <w:r>
        <w:t>Report location:</w:t>
      </w:r>
      <w:bookmarkEnd w:id="6"/>
    </w:p>
    <w:p>
      <w:hyperlink r:id="rId8" w:history="1">
        <w:r>
          <w:rPr>
            <w:color w:val="2980b9"/>
            <w:u w:val="single"/>
          </w:rPr>
          <w:t xml:space="preserve">https://www.fullpicture.app/item/85d6ef8e7df7fe5130ec819fd58a23cd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BE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186423001700" TargetMode="External"/><Relationship Id="rId8" Type="http://schemas.openxmlformats.org/officeDocument/2006/relationships/hyperlink" Target="https://www.fullpicture.app/item/85d6ef8e7df7fe5130ec819fd58a23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2024-01-06T21:40:04+01:00</dcterms:created>
  <dcterms:modified xsi:type="dcterms:W3CDTF">2024-01-06T21:40:04+01:00</dcterms:modified>
</cp:coreProperties>
</file>

<file path=docProps/custom.xml><?xml version="1.0" encoding="utf-8"?>
<Properties xmlns="http://schemas.openxmlformats.org/officeDocument/2006/custom-properties" xmlns:vt="http://schemas.openxmlformats.org/officeDocument/2006/docPropsVTypes"/>
</file>