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在中国斡旋下，沙特和伊朗同意恢复外交关系 - 华尔街日报</w:t>
      </w:r>
      <w:br/>
      <w:hyperlink r:id="rId7" w:history="1">
        <w:r>
          <w:rPr>
            <w:color w:val="2980b9"/>
            <w:u w:val="single"/>
          </w:rPr>
          <w:t xml:space="preserve">https://cn.wsj.com/articles/%E6%B2%99%E7%89%B9%E5%92%8C%E4%BC%8A%E6%9C%97%E5%9C%A8%E4%B8%AD%E5%9B%BD%E6%96%A1%E6%97%8B%E4%B8%8B%E8%BE%BE%E6%88%90%E5%85%B3%E7%B3%BB%E6%AD%A3%E5%B8%B8%E5%8C%96%E5%8D%8F%E8%AE%AE-4b3abfd1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中国斡旋下，沙特和伊朗同意恢复外交关系。</w:t>
      </w:r>
    </w:p>
    <w:p>
      <w:pPr>
        <w:jc w:val="both"/>
      </w:pPr>
      <w:r>
        <w:rPr/>
        <w:t xml:space="preserve">2. 作为协议的一部分，伊朗承诺停止对沙特阿拉伯的攻击。</w:t>
      </w:r>
    </w:p>
    <w:p>
      <w:pPr>
        <w:jc w:val="both"/>
      </w:pPr>
      <w:r>
        <w:rPr/>
        <w:t xml:space="preserve">3. 恢复外交关系不会立即缓解长期存在的安全和教派紧张局势。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该文章主要报道了中国在沙特和伊朗之间斡旋，促成两国恢复外交关系的情况。然而，该文章存在一些偏见和不足之处。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到中国为什么会介入中东地区的政治纷争。事实上，中国一直试图通过“一带一路”倡议扩大其在中东地区的影响力，并与伊朗和沙特等国建立更紧密的经济联系。因此，中国在这个问题上的立场并不是完全无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探讨恢复外交关系可能带来的风险和挑战。伊朗和沙特之间长期存在着安全和教派矛盾，这些问题不会因为恢复外交关系而迅速消失。此外，在美国对中东地区利益逐渐减少、沙特削减石油产量等背景下，中国介入可能会引起其他国家的反感和担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第三，该文章没有平等地呈现双方的观点。虽然报道了伊朗承诺停止对沙特阿拉伯发动袭击，并同意重新开放大使馆等内容，但并未提及沙特阿拉伯是否也做出了相应让步或作出了什么承诺。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证据支持其所提出的某些主张。例如，“对于伊朗来说，这是摆脱外交孤立；对于中国来说，则是加深其在该地区的参与度，并展示其不仅仅是一个能源消费者；而对于沙特阿拉伯来说，则是关乎美国人。”这些观点都需要更多事实依据来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综上所述，尽管该文章报道了重要事件，但它存在一些偏见、片面报道、缺失考虑点以及未探索反驳等问题。读者需要保持警惕并寻找更多信息来形成自己的判断。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China's involvement in Middle East politics and the Belt and Road Initiative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restoring diplomatic relations between Iran and Saudi Arabia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sides' perspectives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certain claims
</w:t>
      </w:r>
    </w:p>
    <w:p>
      <w:pPr>
        <w:spacing w:after="0"/>
        <w:numPr>
          <w:ilvl w:val="0"/>
          <w:numId w:val="2"/>
        </w:numPr>
      </w:pPr>
      <w:r>
        <w:rPr/>
        <w:t xml:space="preserve">Need for readers to remain vigilant and seek additional information
</w:t>
      </w:r>
    </w:p>
    <w:p>
      <w:pPr>
        <w:numPr>
          <w:ilvl w:val="0"/>
          <w:numId w:val="2"/>
        </w:numPr>
      </w:pPr>
      <w:r>
        <w:rPr/>
        <w:t xml:space="preserve">Other factors and considerations not explored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https://www.fullpicture.app/item/85e90e1864a7611b6e18d4c71824ab57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543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.wsj.com/articles/%E6%B2%99%E7%89%B9%E5%92%8C%E4%BC%8A%E6%9C%97%E5%9C%A8%E4%B8%AD%E5%9B%BD%E6%96%A1%E6%97%8B%E4%B8%8B%E8%BE%BE%E6%88%90%E5%85%B3%E7%B3%BB%E6%AD%A3%E5%B8%B8%E5%8C%96%E5%8D%8F%E8%AE%AE-4b3abfd1" TargetMode="External"/><Relationship Id="rId8" Type="http://schemas.openxmlformats.org/officeDocument/2006/relationships/hyperlink" Target="https://www.fullpicture.app/item/85e90e1864a7611b6e18d4c71824ab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2024-01-01T16:02:15+01:00</dcterms:created>
  <dcterms:modified xsi:type="dcterms:W3CDTF">2024-01-01T16:02:15+01:00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