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Optimized data-driven machine learning models for axial strength prediction of rectangular CFST columns - ScienceDirect</w:t>
      </w:r>
      <w:br/>
      <w:hyperlink r:id="rId7" w:history="1">
        <w:r>
          <w:rPr>
            <w:color w:val="2980b9"/>
            <w:u w:val="single"/>
          </w:rPr>
          <w:t xml:space="preserve">https://www.sciencedirect.com/science/article/pii/S2352012422010694?via%3Dihub</w:t>
        </w:r>
      </w:hyperlink>
    </w:p>
    <w:p>
      <w:pPr>
        <w:pStyle w:val="Heading1"/>
      </w:pPr>
      <w:bookmarkStart w:id="2" w:name="_Toc2"/>
      <w:r>
        <w:t>Article summary:</w:t>
      </w:r>
      <w:bookmarkEnd w:id="2"/>
    </w:p>
    <w:p>
      <w:pPr>
        <w:jc w:val="both"/>
      </w:pPr>
      <w:r>
        <w:rPr/>
        <w:t xml:space="preserve">1. This article discusses the use of machine learning (ML) techniques to predict the axial compression strength of rectangular concrete-filled steel tube (CFST) columns.</w:t>
      </w:r>
    </w:p>
    <w:p>
      <w:pPr>
        <w:jc w:val="both"/>
      </w:pPr>
      <w:r>
        <w:rPr/>
        <w:t xml:space="preserve">2. A comprehensive test database containing 1,641 rectangular CFST samples is established and key input parameters for ML models are identified through correlation analysis and mechanical principles.</w:t>
      </w:r>
    </w:p>
    <w:p>
      <w:pPr>
        <w:jc w:val="both"/>
      </w:pPr>
      <w:r>
        <w:rPr/>
        <w:t xml:space="preserve">3. Five mainstream ML methods are applied to establish strength prediction models, which exhibit higher prediction accuracies and wider applicable ranges than current design standards.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application of machine learning (ML) techniques to predict the axial compression strength of rectangular concrete-filled steel tube (CFST) columns. The authors have established a comprehensive test database containing 1,641 rectangular CFST samples and identified key input parameters for ML models through correlation analysis and mechanical principles. Five mainstream ML methods are then applied to establish strength prediction models, which exhibit higher prediction accuracies and wider applicable ranges than current design standards. </w:t>
      </w:r>
    </w:p>
    <w:p>
      <w:pPr>
        <w:jc w:val="both"/>
      </w:pPr>
      <w:r>
        <w:rPr/>
        <w:t xml:space="preserve">The article is generally reliable in its presentation of the research findings, as it provides a clear overview of the methodology used and presents evidence from experiments conducted on real-world data sets. However, there are some potential biases that should be noted when considering this article's trustworthiness and reliability. For example, while the authors have discussed the effects of sectional configuration and column slenderness on strength predictions, they have not explored other factors such as material properties or environmental conditions that may also influence these predictions. Additionally, while the authors have proposed an optimization method based on ML algorithms to improve model accuracy, they do not provide any evidence or examples to demonstrate how this method works in practice or how effective it is in improving model accuracy. Furthermore, while the authors note that ML models can provide more accurate predictions than current design standards, they do not explore any potential risks associated with relying solely on these models for structural safety assessments. </w:t>
      </w:r>
    </w:p>
    <w:p>
      <w:pPr>
        <w:jc w:val="both"/>
      </w:pPr>
      <w:r>
        <w:rPr/>
        <w:t xml:space="preserve">In conclusion, this article provides a thorough overview of using machine learning techniques to predict axial compression strengths for rectangular CFST columns; however,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Material properties and axial compression strength</w:t>
      </w:r>
    </w:p>
    <w:p>
      <w:pPr>
        <w:spacing w:after="0"/>
        <w:numPr>
          <w:ilvl w:val="0"/>
          <w:numId w:val="2"/>
        </w:numPr>
      </w:pPr>
      <w:r>
        <w:rPr/>
        <w:t xml:space="preserve">Environmental conditions and CFST columns</w:t>
      </w:r>
    </w:p>
    <w:p>
      <w:pPr>
        <w:spacing w:after="0"/>
        <w:numPr>
          <w:ilvl w:val="0"/>
          <w:numId w:val="2"/>
        </w:numPr>
      </w:pPr>
      <w:r>
        <w:rPr/>
        <w:t xml:space="preserve">Optimization methods for ML models</w:t>
      </w:r>
    </w:p>
    <w:p>
      <w:pPr>
        <w:spacing w:after="0"/>
        <w:numPr>
          <w:ilvl w:val="0"/>
          <w:numId w:val="2"/>
        </w:numPr>
      </w:pPr>
      <w:r>
        <w:rPr/>
        <w:t xml:space="preserve">Structural safety assessments and ML models</w:t>
      </w:r>
    </w:p>
    <w:p>
      <w:pPr>
        <w:spacing w:after="0"/>
        <w:numPr>
          <w:ilvl w:val="0"/>
          <w:numId w:val="2"/>
        </w:numPr>
      </w:pPr>
      <w:r>
        <w:rPr/>
        <w:t xml:space="preserve">ML algorithms and prediction accuracy</w:t>
      </w:r>
    </w:p>
    <w:p>
      <w:pPr>
        <w:numPr>
          <w:ilvl w:val="0"/>
          <w:numId w:val="2"/>
        </w:numPr>
      </w:pPr>
      <w:r>
        <w:rPr/>
        <w:t xml:space="preserve">Risk assessment for ML models</w:t>
      </w:r>
    </w:p>
    <w:p>
      <w:pPr>
        <w:pStyle w:val="Heading1"/>
      </w:pPr>
      <w:bookmarkStart w:id="6" w:name="_Toc6"/>
      <w:r>
        <w:t>Report location:</w:t>
      </w:r>
      <w:bookmarkEnd w:id="6"/>
    </w:p>
    <w:p>
      <w:hyperlink r:id="rId8" w:history="1">
        <w:r>
          <w:rPr>
            <w:color w:val="2980b9"/>
            <w:u w:val="single"/>
          </w:rPr>
          <w:t xml:space="preserve">https://www.fullpicture.app/item/85f0a4deda2920a65c4f5fcf8efcd387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9D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2010694?via%3Dihub" TargetMode="External"/><Relationship Id="rId8" Type="http://schemas.openxmlformats.org/officeDocument/2006/relationships/hyperlink" Target="https://www.fullpicture.app/item/85f0a4deda2920a65c4f5fcf8efcd3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2023-02-24T01:59:21+01:00</dcterms:created>
  <dcterms:modified xsi:type="dcterms:W3CDTF">2023-02-24T01:59:21+01:00</dcterms:modified>
</cp:coreProperties>
</file>

<file path=docProps/custom.xml><?xml version="1.0" encoding="utf-8"?>
<Properties xmlns="http://schemas.openxmlformats.org/officeDocument/2006/custom-properties" xmlns:vt="http://schemas.openxmlformats.org/officeDocument/2006/docPropsVTypes"/>
</file>