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易有料-智能信息流一站式服务平台</w:t>
      </w:r>
      <w:br/>
      <w:hyperlink r:id="rId7" w:history="1">
        <w:r>
          <w:rPr>
            <w:color w:val="2980b9"/>
            <w:u w:val="single"/>
          </w:rPr>
          <w:t xml:space="preserve">https://pc.yiyouliao.com/microsoft/article/rivers/newsfeed/1531576099383816194/ID01AAUREYK2QDN.html?channel=7edb40ddfebd497b8de266c8bdc40425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Certain items, such as bank cards and ID cards, should not be borrowed casually due to the risks involved with identity information.</w:t>
      </w:r>
    </w:p>
    <w:p>
      <w:pPr>
        <w:jc w:val="both"/>
      </w:pPr>
      <w:r>
        <w:rPr/>
        <w:t xml:space="preserve">2. Intimate clothing should also not be borrowed to avoid misunderstandings and potential relationship issues.</w:t>
      </w:r>
    </w:p>
    <w:p>
      <w:pPr>
        <w:jc w:val="both"/>
      </w:pPr>
      <w:r>
        <w:rPr/>
        <w:t xml:space="preserve">3. It is important to set boundaries in relationships and prioritize protecting oneself and one's privacy. Refusing to lend certain items can be a form of kindness in the long run.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进行批判性分析。但是，从文章的内容来看，它主要讲述了在人际交往中应该注意哪些东西不能随便借给别人，以及这样做的原因和后果。虽然文章提供了一些实例和建议，但是它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双方的权益和需求。在人际交往中，不仅要保护自己的利益和隐私，还要尊重他人的需求和权益。如果只是简单地拒绝别人的请求而不考虑对方的感受和需要，可能会伤害彼此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存在一定程度上的偏见和片面报道。例如，在讨论借衣服时，作者只强调了可能引起误解和危机的风险，并没有提到借衣服也有可能增进彼此之间的友谊和信任。此外，在讨论借身份证时，作者只强调了可能被滥用身份信息所带来的风险，并没有提到如果正确使用身份证可以带来便利和好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最后，在提出建议时，文章缺乏具体证据或数据支持。例如，在讨论借身份证时，作者没有提供任何数据或案例来支持自己的观点。这样的建议可能会被读者质疑其可信度和实用性。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综上所述，虽然文章提供了一些有益的建议和思考，但是它也存在一些问题和不足之处。在人际交往中，我们需要更加平等地考虑双方的权益和需求，并且基于具体情况做出明智的决策。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Balancing interests and needs in interpersonal relationships
</w:t>
      </w:r>
    </w:p>
    <w:p>
      <w:pPr>
        <w:spacing w:after="0"/>
        <w:numPr>
          <w:ilvl w:val="0"/>
          <w:numId w:val="2"/>
        </w:numPr>
      </w:pPr>
      <w:r>
        <w:rPr/>
        <w:t xml:space="preserve">Considering the feelings and needs of others when refusing requests
</w:t>
      </w:r>
    </w:p>
    <w:p>
      <w:pPr>
        <w:spacing w:after="0"/>
        <w:numPr>
          <w:ilvl w:val="0"/>
          <w:numId w:val="2"/>
        </w:numPr>
      </w:pPr>
      <w:r>
        <w:rPr/>
        <w:t xml:space="preserve">The potential benefits of lending clothes in building trust and friendship
</w:t>
      </w:r>
    </w:p>
    <w:p>
      <w:pPr>
        <w:spacing w:after="0"/>
        <w:numPr>
          <w:ilvl w:val="0"/>
          <w:numId w:val="2"/>
        </w:numPr>
      </w:pPr>
      <w:r>
        <w:rPr/>
        <w:t xml:space="preserve">The advantages of using identification cards correctly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providing evidence or data to support advice
</w:t>
      </w:r>
    </w:p>
    <w:p>
      <w:pPr>
        <w:numPr>
          <w:ilvl w:val="0"/>
          <w:numId w:val="2"/>
        </w:numPr>
      </w:pPr>
      <w:r>
        <w:rPr/>
        <w:t xml:space="preserve">Making wise decisions based on specific circumstances in interpersonal relationships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https://www.fullpicture.app/item/85fa07932bfcbd2a9d27f8de9b6722ef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A9E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c.yiyouliao.com/microsoft/article/rivers/newsfeed/1531576099383816194/ID01AAUREYK2QDN.html?channel=7edb40ddfebd497b8de266c8bdc40425" TargetMode="External"/><Relationship Id="rId8" Type="http://schemas.openxmlformats.org/officeDocument/2006/relationships/hyperlink" Target="https://www.fullpicture.app/item/85fa07932bfcbd2a9d27f8de9b6722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2023-10-07T10:05:28+02:00</dcterms:created>
  <dcterms:modified xsi:type="dcterms:W3CDTF">2023-10-07T10:05:28+02:00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