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photosynthetic capacity and photosystem I oxidation via heterologous metabolism engineering in cyanobacteria - PubMed</w:t>
      </w:r>
      <w:br/>
      <w:hyperlink r:id="rId7" w:history="1">
        <w:r>
          <w:rPr>
            <w:color w:val="2980b9"/>
            <w:u w:val="single"/>
          </w:rPr>
          <w:t xml:space="preserve">https://pubmed.ncbi.nlm.nih.gov/33836593/</w:t>
        </w:r>
      </w:hyperlink>
    </w:p>
    <w:p>
      <w:pPr>
        <w:pStyle w:val="Heading1"/>
      </w:pPr>
      <w:bookmarkStart w:id="2" w:name="_Toc2"/>
      <w:r>
        <w:t>Article summary:</w:t>
      </w:r>
      <w:bookmarkEnd w:id="2"/>
    </w:p>
    <w:p>
      <w:pPr>
        <w:jc w:val="both"/>
      </w:pPr>
      <w:r>
        <w:rPr/>
        <w:t xml:space="preserve">1. Heterologous metabolic pathways can improve photosynthetic capacity and photosystem 1 oxidation in cyanobacteria.</w:t>
      </w:r>
    </w:p>
    <w:p>
      <w:pPr>
        <w:jc w:val="both"/>
      </w:pPr>
      <w:r>
        <w:rPr/>
        <w:t xml:space="preserve">2. Coexpression of two heterologous metabolic pathways, a sucrose production pathway and a reductant-only consuming cytochrome P450, showed additive impacts on photosynthesis.</w:t>
      </w:r>
    </w:p>
    <w:p>
      <w:pPr>
        <w:jc w:val="both"/>
      </w:pPr>
      <w:r>
        <w:rPr/>
        <w:t xml:space="preserve">3. Heterologous sinks may partially compensate for the loss of photosystem 1 oxidizing mechanisms even under rapid illumination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(Proceedings of The National Academy of Sciences of The United States of America) and has been peer-reviewed by experts in the field. The authors provide evidence to support their claims, such as data from experiments conducted to test the effects of heterologous metabolism engineering on cyanobacteria. Furthermore, the authors discuss potential limitations to their findings, such as incomplete compensation for the loss of photosystem 1 oxidizing mechanisms under rapid illumination changes. </w:t>
      </w:r>
    </w:p>
    <w:p>
      <w:pPr>
        <w:jc w:val="both"/>
      </w:pPr>
      <w:r>
        <w:rPr/>
        <w:t xml:space="preserve">However, there are some potential biases that should be noted. For example, the authors do not explore any counterarguments or alternative explanations for their findings; they only present their own conclusions without considering other perspectives or interpretations. Additionally, the article does not mention any possible risks associated with heterologous metabolism engineering in cyanobacteria; this could be an important point to consider when evaluating its safety and efficacy. Finally, while the authors provide evidence to support their claims, they do not provide any evidence to refute them; this could lead to one-sided reporting or unsupported claims if readers are not aware of other research that contradicts or challenges these conclusions.</w:t>
      </w:r>
    </w:p>
    <w:p>
      <w:pPr>
        <w:pStyle w:val="Heading1"/>
      </w:pPr>
      <w:bookmarkStart w:id="5" w:name="_Toc5"/>
      <w:r>
        <w:t>Topics for further research:</w:t>
      </w:r>
      <w:bookmarkEnd w:id="5"/>
    </w:p>
    <w:p>
      <w:pPr>
        <w:spacing w:after="0"/>
        <w:numPr>
          <w:ilvl w:val="0"/>
          <w:numId w:val="2"/>
        </w:numPr>
      </w:pPr>
      <w:r>
        <w:rPr/>
        <w:t xml:space="preserve">Heterologous metabolism engineering safety</w:t>
      </w:r>
    </w:p>
    <w:p>
      <w:pPr>
        <w:spacing w:after="0"/>
        <w:numPr>
          <w:ilvl w:val="0"/>
          <w:numId w:val="2"/>
        </w:numPr>
      </w:pPr>
      <w:r>
        <w:rPr/>
        <w:t xml:space="preserve">Cyanobacteria photosystem 1 oxidizing mechanisms</w:t>
      </w:r>
    </w:p>
    <w:p>
      <w:pPr>
        <w:spacing w:after="0"/>
        <w:numPr>
          <w:ilvl w:val="0"/>
          <w:numId w:val="2"/>
        </w:numPr>
      </w:pPr>
      <w:r>
        <w:rPr/>
        <w:t xml:space="preserve">Alternative explanations for heterologous metabolism engineering</w:t>
      </w:r>
    </w:p>
    <w:p>
      <w:pPr>
        <w:spacing w:after="0"/>
        <w:numPr>
          <w:ilvl w:val="0"/>
          <w:numId w:val="2"/>
        </w:numPr>
      </w:pPr>
      <w:r>
        <w:rPr/>
        <w:t xml:space="preserve">Risks associated with heterologous metabolism engineering</w:t>
      </w:r>
    </w:p>
    <w:p>
      <w:pPr>
        <w:spacing w:after="0"/>
        <w:numPr>
          <w:ilvl w:val="0"/>
          <w:numId w:val="2"/>
        </w:numPr>
      </w:pPr>
      <w:r>
        <w:rPr/>
        <w:t xml:space="preserve">Counterarguments to heterologous metabolism engineering</w:t>
      </w:r>
    </w:p>
    <w:p>
      <w:pPr>
        <w:numPr>
          <w:ilvl w:val="0"/>
          <w:numId w:val="2"/>
        </w:numPr>
      </w:pPr>
      <w:r>
        <w:rPr/>
        <w:t xml:space="preserve">Research challenging heterologous metabolism engineering conclusions</w:t>
      </w:r>
    </w:p>
    <w:p>
      <w:pPr>
        <w:pStyle w:val="Heading1"/>
      </w:pPr>
      <w:bookmarkStart w:id="6" w:name="_Toc6"/>
      <w:r>
        <w:t>Report location:</w:t>
      </w:r>
      <w:bookmarkEnd w:id="6"/>
    </w:p>
    <w:p>
      <w:hyperlink r:id="rId8" w:history="1">
        <w:r>
          <w:rPr>
            <w:color w:val="2980b9"/>
            <w:u w:val="single"/>
          </w:rPr>
          <w:t xml:space="preserve">https://www.fullpicture.app/item/8611052c89b7b54bafdf0884d8ad2fac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C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36593/" TargetMode="External"/><Relationship Id="rId8" Type="http://schemas.openxmlformats.org/officeDocument/2006/relationships/hyperlink" Target="https://www.fullpicture.app/item/8611052c89b7b54bafdf0884d8ad2f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2023-02-24T17:03:19+01:00</dcterms:created>
  <dcterms:modified xsi:type="dcterms:W3CDTF">2023-02-24T17:03:19+01:00</dcterms:modified>
</cp:coreProperties>
</file>

<file path=docProps/custom.xml><?xml version="1.0" encoding="utf-8"?>
<Properties xmlns="http://schemas.openxmlformats.org/officeDocument/2006/custom-properties" xmlns:vt="http://schemas.openxmlformats.org/officeDocument/2006/docPropsVTypes"/>
</file>