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elastic anisotropy of dry rocks as a function of applied stress | Earthdoc</w:t>
      </w:r>
      <w:br/>
      <w:hyperlink r:id="rId7" w:history="1">
        <w:r>
          <w:rPr>
            <w:color w:val="2980b9"/>
            <w:u w:val="single"/>
          </w:rPr>
          <w:t xml:space="preserve">https://www.earthdoc.org/content/journals/10.1111/1365-2478.12023</w:t>
        </w:r>
      </w:hyperlink>
    </w:p>
    <w:p>
      <w:pPr>
        <w:pStyle w:val="Heading1"/>
      </w:pPr>
      <w:bookmarkStart w:id="2" w:name="_Toc2"/>
      <w:r>
        <w:t>Article summary:</w:t>
      </w:r>
      <w:bookmarkEnd w:id="2"/>
    </w:p>
    <w:p>
      <w:pPr>
        <w:jc w:val="both"/>
      </w:pPr>
      <w:r>
        <w:rPr/>
        <w:t xml:space="preserve">1. This article proposes an analytical model for seismic anisotropy caused by the application of an anisotropic stress to an isotropic dry rock. </w:t>
      </w:r>
    </w:p>
    <w:p>
      <w:pPr>
        <w:jc w:val="both"/>
      </w:pPr>
      <w:r>
        <w:rPr/>
        <w:t xml:space="preserve">2. The model predicts that the ε/γ ratio depends on both Poisson’s ratio ν of the unstressed rock and the compliance ratio B, while the ε/δ ratio varies between 0.8–1.1 in a wide range of values of ν and B. </w:t>
      </w:r>
    </w:p>
    <w:p>
      <w:pPr>
        <w:jc w:val="both"/>
      </w:pPr>
      <w:r>
        <w:rPr/>
        <w:t xml:space="preserve">3. The proposed model may be useful for differentiating stress‐induced anisotropy from that caused by aligned fractures, or estimating P‐wave anisotropy from S‐wave anisotropy if the cause of seismic anisotropy is known.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how elastic anisotropy can be modelled as a function of applied stress in dry rocks. The authors provide evidence to support their claims, such as laboratory measurements which show reasonable agreement for moderate magnitudes of uniaxial stress (up to 50 MPa). They also provide a clear explanation of their analytical model and its implications, making it easy to understand for readers with some knowledge in geophysics. </w:t>
      </w:r>
    </w:p>
    <w:p>
      <w:pPr>
        <w:jc w:val="both"/>
      </w:pPr>
      <w:r>
        <w:rPr/>
        <w:t xml:space="preserve">The article does not appear to have any major biases or one-sided reporting, as it presents both sides equally and does not make any unsupported claims or omit any points of consideration. It also does not contain any promotional content or partiality towards any particular viewpoint, and all possible risks are noted throughout the text. </w:t>
      </w:r>
    </w:p>
    <w:p>
      <w:pPr>
        <w:jc w:val="both"/>
      </w:pPr>
      <w:r>
        <w:rPr/>
        <w:t xml:space="preserve">In conclusion, this article appears to be trustworthy and reliable, providing accurate information about modelling elastic anisotropy of dry rocks as a function of applied stress without any major biases or omissions.</w:t>
      </w:r>
    </w:p>
    <w:p>
      <w:pPr>
        <w:pStyle w:val="Heading1"/>
      </w:pPr>
      <w:bookmarkStart w:id="5" w:name="_Toc5"/>
      <w:r>
        <w:t>Topics for further research:</w:t>
      </w:r>
      <w:bookmarkEnd w:id="5"/>
    </w:p>
    <w:p>
      <w:pPr>
        <w:spacing w:after="0"/>
        <w:numPr>
          <w:ilvl w:val="0"/>
          <w:numId w:val="2"/>
        </w:numPr>
      </w:pPr>
      <w:r>
        <w:rPr/>
        <w:t xml:space="preserve">Elastic anisotropy in rocks</w:t>
      </w:r>
    </w:p>
    <w:p>
      <w:pPr>
        <w:spacing w:after="0"/>
        <w:numPr>
          <w:ilvl w:val="0"/>
          <w:numId w:val="2"/>
        </w:numPr>
      </w:pPr>
      <w:r>
        <w:rPr/>
        <w:t xml:space="preserve">Stress-strain relationships in rocks</w:t>
      </w:r>
    </w:p>
    <w:p>
      <w:pPr>
        <w:spacing w:after="0"/>
        <w:numPr>
          <w:ilvl w:val="0"/>
          <w:numId w:val="2"/>
        </w:numPr>
      </w:pPr>
      <w:r>
        <w:rPr/>
        <w:t xml:space="preserve">Uniaxial stress in rocks</w:t>
      </w:r>
    </w:p>
    <w:p>
      <w:pPr>
        <w:spacing w:after="0"/>
        <w:numPr>
          <w:ilvl w:val="0"/>
          <w:numId w:val="2"/>
        </w:numPr>
      </w:pPr>
      <w:r>
        <w:rPr/>
        <w:t xml:space="preserve">Laboratory measurements of elastic anisotropy</w:t>
      </w:r>
    </w:p>
    <w:p>
      <w:pPr>
        <w:spacing w:after="0"/>
        <w:numPr>
          <w:ilvl w:val="0"/>
          <w:numId w:val="2"/>
        </w:numPr>
      </w:pPr>
      <w:r>
        <w:rPr/>
        <w:t xml:space="preserve">Analytical models of elastic anisotropy</w:t>
      </w:r>
    </w:p>
    <w:p>
      <w:pPr>
        <w:numPr>
          <w:ilvl w:val="0"/>
          <w:numId w:val="2"/>
        </w:numPr>
      </w:pPr>
      <w:r>
        <w:rPr/>
        <w:t xml:space="preserve">Geophysical implications of elastic anisotropy</w:t>
      </w:r>
    </w:p>
    <w:p>
      <w:pPr>
        <w:pStyle w:val="Heading1"/>
      </w:pPr>
      <w:bookmarkStart w:id="6" w:name="_Toc6"/>
      <w:r>
        <w:t>Report location:</w:t>
      </w:r>
      <w:bookmarkEnd w:id="6"/>
    </w:p>
    <w:p>
      <w:hyperlink r:id="rId8" w:history="1">
        <w:r>
          <w:rPr>
            <w:color w:val="2980b9"/>
            <w:u w:val="single"/>
          </w:rPr>
          <w:t xml:space="preserve">https://www.fullpicture.app/item/86589d822489e18c441ef232af6a7cf2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60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rthdoc.org/content/journals/10.1111/1365-2478.12023" TargetMode="External"/><Relationship Id="rId8" Type="http://schemas.openxmlformats.org/officeDocument/2006/relationships/hyperlink" Target="https://www.fullpicture.app/item/86589d822489e18c441ef232af6a7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2023-02-27T02:49:15+01:00</dcterms:created>
  <dcterms:modified xsi:type="dcterms:W3CDTF">2023-02-27T02:49:15+01:00</dcterms:modified>
</cp:coreProperties>
</file>

<file path=docProps/custom.xml><?xml version="1.0" encoding="utf-8"?>
<Properties xmlns="http://schemas.openxmlformats.org/officeDocument/2006/custom-properties" xmlns:vt="http://schemas.openxmlformats.org/officeDocument/2006/docPropsVTypes"/>
</file>