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Flow structure and aerodynamic forces of finned cylinders during flow-induced acoustic resonance - ScienceDirect</w:t>
      </w:r>
      <w:br/>
      <w:hyperlink r:id="rId7" w:history="1">
        <w:r>
          <w:rPr>
            <w:color w:val="2980b9"/>
            <w:u w:val="single"/>
          </w:rPr>
          <w:t xml:space="preserve">https://www.sciencedirect.com/science/article/pii/S0889974623000555</w:t>
        </w:r>
      </w:hyperlink>
    </w:p>
    <w:p>
      <w:pPr>
        <w:pStyle w:val="Heading1"/>
      </w:pPr>
      <w:bookmarkStart w:id="2" w:name="_Toc2"/>
      <w:r>
        <w:t>Article summary:</w:t>
      </w:r>
      <w:bookmarkEnd w:id="2"/>
    </w:p>
    <w:p>
      <w:pPr>
        <w:jc w:val="both"/>
      </w:pPr>
      <w:r>
        <w:rPr/>
        <w:t xml:space="preserve">1. 本实验研究了螺旋鳍片圆柱体在流致声共振时的流动结构和气动力。</w:t>
      </w:r>
    </w:p>
    <w:p>
      <w:pPr>
        <w:jc w:val="both"/>
      </w:pPr>
      <w:r>
        <w:rPr/>
        <w:t xml:space="preserve">2. 鳍片圆柱体比光滑圆柱体更容易发生自激励的声共振，导致波动升力系数和声压力突然增加。</w:t>
      </w:r>
    </w:p>
    <w:p>
      <w:pPr>
        <w:jc w:val="both"/>
      </w:pPr>
      <w:r>
        <w:rPr/>
        <w:t xml:space="preserve">3. 鳍片和褶皱对声粒子速度场分布有显著影响，使得声功率较低，最终导致峰值声压力和波动升力较小。</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作为一篇科学实验研究的文章，该文本身并没有明显的偏见或宣传内容。然而，在阅读过程中，我们可以注意到一些可能存在的问题。</w:t>
      </w:r>
    </w:p>
    <w:p>
      <w:pPr>
        <w:jc w:val="both"/>
      </w:pPr>
      <w:r>
        <w:rPr/>
        <w:t xml:space="preserve"/>
      </w:r>
    </w:p>
    <w:p>
      <w:pPr>
        <w:jc w:val="both"/>
      </w:pPr>
      <w:r>
        <w:rPr/>
        <w:t xml:space="preserve">首先，该研究只考虑了三种不同比例的螺旋鳍柱与其等效直径裸柱之间的差异，而没有考虑其他可能影响气动力和声学能量转移的因素。这可能导致结果具有局限性，并不能完全代表所有情况。</w:t>
      </w:r>
    </w:p>
    <w:p>
      <w:pPr>
        <w:jc w:val="both"/>
      </w:pPr>
      <w:r>
        <w:rPr/>
        <w:t xml:space="preserve"/>
      </w:r>
    </w:p>
    <w:p>
      <w:pPr>
        <w:jc w:val="both"/>
      </w:pPr>
      <w:r>
        <w:rPr/>
        <w:t xml:space="preserve">其次，该研究仅关注了自激振荡对波动升力和声压力的影响，而没有探讨其他可能产生的影响。例如，是否会对结构稳定性产生负面影响等。</w:t>
      </w:r>
    </w:p>
    <w:p>
      <w:pPr>
        <w:jc w:val="both"/>
      </w:pPr>
      <w:r>
        <w:rPr/>
        <w:t xml:space="preserve"/>
      </w:r>
    </w:p>
    <w:p>
      <w:pPr>
        <w:jc w:val="both"/>
      </w:pPr>
      <w:r>
        <w:rPr/>
        <w:t xml:space="preserve">此外，在数据可用性方面，该文章表示数据将根据请求提供。这意味着其他人无法验证或重复该实验结果，并且可能会引起数据共享方面的争议。</w:t>
      </w:r>
    </w:p>
    <w:p>
      <w:pPr>
        <w:jc w:val="both"/>
      </w:pPr>
      <w:r>
        <w:rPr/>
        <w:t xml:space="preserve"/>
      </w:r>
    </w:p>
    <w:p>
      <w:pPr>
        <w:jc w:val="both"/>
      </w:pPr>
      <w:r>
        <w:rPr/>
        <w:t xml:space="preserve">最后，在报道中未提及任何潜在风险或注意事项。例如，在实验过程中是否采取了必要的安全措施以避免任何意外发生等。</w:t>
      </w:r>
    </w:p>
    <w:p>
      <w:pPr>
        <w:jc w:val="both"/>
      </w:pPr>
      <w:r>
        <w:rPr/>
        <w:t xml:space="preserve"/>
      </w:r>
    </w:p>
    <w:p>
      <w:pPr>
        <w:jc w:val="both"/>
      </w:pPr>
      <w:r>
        <w:rPr/>
        <w:t xml:space="preserve">综上所述，尽管该文章本身并没有明显偏见或宣传内容，但在方法、数据共享和风险评估方面存在一些潜在问题。因此，读者需要谨慎对待该研究结果，并考虑其他可能的影响因素。</w:t>
      </w:r>
    </w:p>
    <w:p>
      <w:pPr>
        <w:pStyle w:val="Heading1"/>
      </w:pPr>
      <w:bookmarkStart w:id="5" w:name="_Toc5"/>
      <w:r>
        <w:t>Topics for further research:</w:t>
      </w:r>
      <w:bookmarkEnd w:id="5"/>
    </w:p>
    <w:p>
      <w:pPr>
        <w:spacing w:after="0"/>
        <w:numPr>
          <w:ilvl w:val="0"/>
          <w:numId w:val="2"/>
        </w:numPr>
      </w:pPr>
      <w:r>
        <w:rPr/>
        <w:t xml:space="preserve">Limitations of the study
</w:t>
      </w:r>
    </w:p>
    <w:p>
      <w:pPr>
        <w:spacing w:after="0"/>
        <w:numPr>
          <w:ilvl w:val="0"/>
          <w:numId w:val="2"/>
        </w:numPr>
      </w:pPr>
      <w:r>
        <w:rPr/>
        <w:t xml:space="preserve">Other potential factors affecting aerodynamic and acoustic energy transfer
</w:t>
      </w:r>
    </w:p>
    <w:p>
      <w:pPr>
        <w:spacing w:after="0"/>
        <w:numPr>
          <w:ilvl w:val="0"/>
          <w:numId w:val="2"/>
        </w:numPr>
      </w:pPr>
      <w:r>
        <w:rPr/>
        <w:t xml:space="preserve">Potential negative effects on structural stability
</w:t>
      </w:r>
    </w:p>
    <w:p>
      <w:pPr>
        <w:spacing w:after="0"/>
        <w:numPr>
          <w:ilvl w:val="0"/>
          <w:numId w:val="2"/>
        </w:numPr>
      </w:pPr>
      <w:r>
        <w:rPr/>
        <w:t xml:space="preserve">Data availability and sharing
</w:t>
      </w:r>
    </w:p>
    <w:p>
      <w:pPr>
        <w:spacing w:after="0"/>
        <w:numPr>
          <w:ilvl w:val="0"/>
          <w:numId w:val="2"/>
        </w:numPr>
      </w:pPr>
      <w:r>
        <w:rPr/>
        <w:t xml:space="preserve">Potential risks and safety measures
</w:t>
      </w:r>
    </w:p>
    <w:p>
      <w:pPr>
        <w:numPr>
          <w:ilvl w:val="0"/>
          <w:numId w:val="2"/>
        </w:numPr>
      </w:pPr>
      <w:r>
        <w:rPr/>
        <w:t xml:space="preserve">Need for caution and consideration of other factors</w:t>
      </w:r>
    </w:p>
    <w:p>
      <w:pPr>
        <w:pStyle w:val="Heading1"/>
      </w:pPr>
      <w:bookmarkStart w:id="6" w:name="_Toc6"/>
      <w:r>
        <w:t>Report location:</w:t>
      </w:r>
      <w:bookmarkEnd w:id="6"/>
    </w:p>
    <w:p>
      <w:hyperlink r:id="rId8" w:history="1">
        <w:r>
          <w:rPr>
            <w:color w:val="2980b9"/>
            <w:u w:val="single"/>
          </w:rPr>
          <w:t xml:space="preserve">https://www.fullpicture.app/item/865e82d860828a993560050dd731d796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F075A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889974623000555" TargetMode="External"/><Relationship Id="rId8" Type="http://schemas.openxmlformats.org/officeDocument/2006/relationships/hyperlink" Target="https://www.fullpicture.app/item/865e82d860828a993560050dd731d79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2024-01-28T20:14:39+01:00</dcterms:created>
  <dcterms:modified xsi:type="dcterms:W3CDTF">2024-01-28T20:14:39+01:00</dcterms:modified>
</cp:coreProperties>
</file>

<file path=docProps/custom.xml><?xml version="1.0" encoding="utf-8"?>
<Properties xmlns="http://schemas.openxmlformats.org/officeDocument/2006/custom-properties" xmlns:vt="http://schemas.openxmlformats.org/officeDocument/2006/docPropsVTypes"/>
</file>