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Aluminum as a source of background in low background experiments - ScienceDirect</w:t>
      </w:r>
      <w:br/>
      <w:hyperlink r:id="rId7" w:history="1">
        <w:r>
          <w:rPr>
            <w:color w:val="2980b9"/>
            <w:u w:val="single"/>
          </w:rPr>
          <w:t xml:space="preserve">https://www.sciencedirect.com/science/article/abs/pii/S0168900211009533</w:t>
        </w:r>
      </w:hyperlink>
    </w:p>
    <w:p>
      <w:pPr>
        <w:pStyle w:val="Heading1"/>
      </w:pPr>
      <w:bookmarkStart w:id="2" w:name="_Toc2"/>
      <w:r>
        <w:t>Article summary:</w:t>
      </w:r>
      <w:bookmarkEnd w:id="2"/>
    </w:p>
    <w:p>
      <w:pPr>
        <w:jc w:val="both"/>
      </w:pPr>
      <w:r>
        <w:rPr/>
        <w:t xml:space="preserve">1. 高纯度锗探测器用于搜索罕见事件，如无中微子双β衰变或暗物质与核子的散射。</w:t>
      </w:r>
    </w:p>
    <w:p>
      <w:pPr>
        <w:jc w:val="both"/>
      </w:pPr>
      <w:r>
        <w:rPr/>
        <w:t xml:space="preserve">2. 为了排除反转中微子质量层次的可能性，必须排除一个具有Majorana质量低至10meV的中微子。</w:t>
      </w:r>
    </w:p>
    <w:p>
      <w:pPr>
        <w:jc w:val="both"/>
      </w:pPr>
      <w:r>
        <w:rPr/>
        <w:t xml:space="preserve">3. 在低背景实验中，26Al和22Na是由铝进行宇宙学生成而引入的背景来源，因此对这些来源进行研究是必要的。</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本文是一篇关于在低背景实验中，26Al和22Na作为背景来源的文章。文章介绍了它们如何通过27Al进行宇宙学生成（cosmogenic production）；并提出了使用地下开采的铝来避免26Al的意见。此外，文章也列出了五个不含U-Th的ULB铝样本测量所得到的26Al、22Na和原始核素含量。</w:t>
      </w:r>
    </w:p>
    <w:p>
      <w:pPr>
        <w:jc w:val="both"/>
      </w:pPr>
      <w:r>
        <w:rPr/>
        <w:t xml:space="preserve">尽管本文在内容上看似具有可信度和可靠性（credibility and reliability ）, 但也存在一些问题。 首先, 文章并没有考虑到使用不含U-Th 的ULB 铝时, 其他核素例如40K 等也会通过27Al 进行宇宙学生成, 并影响到低能功能区内部的能量分布情况; 其次, 文章也并没有考虑到使用不含U-Th 的ULB 铝时, 地球上大气中存在大量14C 等核素, 这也会通过27Al 进行宇宙学生成; 最后, 文章也并没有考虑到使用不含U-Th 的ULB 铝时, 天然畸变对低能功函数区内部能量分布情况造成影响。</w:t>
      </w:r>
    </w:p>
    <w:p>
      <w:pPr>
        <w:jc w:val="both"/>
      </w:pPr>
      <w:r>
        <w:rPr/>
        <w:t xml:space="preserve">此外, 本文也存在一些特定问题: 文章并没有详尽地介绍26Al、22Na 以及原始核素之间相对应的Q-value 以及半衰期; 此外, 文章也并没有详尽地介绍五个不含U-Th 的ULB 铝样本测量所得到的26Al、22Na 以及原始核素之间相对应的测量方法; 最后, 文章也并没有详尽地介绍五个不含U-Th 的ULB 铝样本测量所得到的26Al、22Na 以及原始核</w:t>
      </w:r>
    </w:p>
    <w:p>
      <w:pPr>
        <w:pStyle w:val="Heading1"/>
      </w:pPr>
      <w:bookmarkStart w:id="5" w:name="_Toc5"/>
      <w:r>
        <w:t>Topics for further research:</w:t>
      </w:r>
      <w:bookmarkEnd w:id="5"/>
    </w:p>
    <w:p>
      <w:pPr>
        <w:spacing w:after="0"/>
        <w:numPr>
          <w:ilvl w:val="0"/>
          <w:numId w:val="2"/>
        </w:numPr>
      </w:pPr>
      <w:r>
        <w:rPr/>
        <w:t xml:space="preserve">26Al 和 22Na 的 Q-value</w:t>
      </w:r>
    </w:p>
    <w:p>
      <w:pPr>
        <w:spacing w:after="0"/>
        <w:numPr>
          <w:ilvl w:val="0"/>
          <w:numId w:val="2"/>
        </w:numPr>
      </w:pPr>
      <w:r>
        <w:rPr/>
        <w:t xml:space="preserve">26Al 和 22Na 的半衰期</w:t>
      </w:r>
    </w:p>
    <w:p>
      <w:pPr>
        <w:spacing w:after="0"/>
        <w:numPr>
          <w:ilvl w:val="0"/>
          <w:numId w:val="2"/>
        </w:numPr>
      </w:pPr>
      <w:r>
        <w:rPr/>
        <w:t xml:space="preserve">不含 U-Th 的 ULB 铝样本测量方法</w:t>
      </w:r>
    </w:p>
    <w:p>
      <w:pPr>
        <w:spacing w:after="0"/>
        <w:numPr>
          <w:ilvl w:val="0"/>
          <w:numId w:val="2"/>
        </w:numPr>
      </w:pPr>
      <w:r>
        <w:rPr/>
        <w:t xml:space="preserve">其他核素的宇宙学生成</w:t>
      </w:r>
    </w:p>
    <w:p>
      <w:pPr>
        <w:spacing w:after="0"/>
        <w:numPr>
          <w:ilvl w:val="0"/>
          <w:numId w:val="2"/>
        </w:numPr>
      </w:pPr>
      <w:r>
        <w:rPr/>
        <w:t xml:space="preserve">大气中 14C 的宇宙学生成</w:t>
      </w:r>
    </w:p>
    <w:p>
      <w:pPr>
        <w:numPr>
          <w:ilvl w:val="0"/>
          <w:numId w:val="2"/>
        </w:numPr>
      </w:pPr>
      <w:r>
        <w:rPr/>
        <w:t xml:space="preserve">天然畸变对低能功函数区内部能量分布情况的影响</w:t>
      </w:r>
    </w:p>
    <w:p>
      <w:pPr>
        <w:pStyle w:val="Heading1"/>
      </w:pPr>
      <w:bookmarkStart w:id="6" w:name="_Toc6"/>
      <w:r>
        <w:t>Report location:</w:t>
      </w:r>
      <w:bookmarkEnd w:id="6"/>
    </w:p>
    <w:p>
      <w:hyperlink r:id="rId8" w:history="1">
        <w:r>
          <w:rPr>
            <w:color w:val="2980b9"/>
            <w:u w:val="single"/>
          </w:rPr>
          <w:t xml:space="preserve">https://www.fullpicture.app/item/8694ca7076a26a01dd0900361144aa72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E9F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168900211009533" TargetMode="External"/><Relationship Id="rId8" Type="http://schemas.openxmlformats.org/officeDocument/2006/relationships/hyperlink" Target="https://www.fullpicture.app/item/8694ca7076a26a01dd0900361144aa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2023-03-01T03:16:38+01:00</dcterms:created>
  <dcterms:modified xsi:type="dcterms:W3CDTF">2023-03-01T03:16:38+01:00</dcterms:modified>
</cp:coreProperties>
</file>

<file path=docProps/custom.xml><?xml version="1.0" encoding="utf-8"?>
<Properties xmlns="http://schemas.openxmlformats.org/officeDocument/2006/custom-properties" xmlns:vt="http://schemas.openxmlformats.org/officeDocument/2006/docPropsVTypes"/>
</file>