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调研座谈教育科学与技术学院</w:t>
      </w:r>
      <w:br/>
      <w:hyperlink r:id="rId7" w:history="1">
        <w:r>
          <w:rPr>
            <w:color w:val="2980b9"/>
            <w:u w:val="single"/>
          </w:rPr>
          <w:t xml:space="preserve">http://biji.iflyink.com/xbew-webserver/getRestrictedSharePage.action?shareId=57c976818ad2428bb68427280285751c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School of Educational Science and Technology is facing challenges in faculty building and talent introduction, particularly in the unbalanced faculty strength of its two majors.</w:t>
      </w:r>
    </w:p>
    <w:p>
      <w:pPr>
        <w:jc w:val="both"/>
      </w:pPr>
      <w:r>
        <w:rPr/>
        <w:t xml:space="preserve">2. The postgraduate entrance examination rate of the major is high, but there are concerns about the limited number of teachers and students in the program.</w:t>
      </w:r>
    </w:p>
    <w:p>
      <w:pPr>
        <w:jc w:val="both"/>
      </w:pPr>
      <w:r>
        <w:rPr/>
        <w:t xml:space="preserve">3. There is a need to establish a recruitment platform for digital media technology under the discipline of computer to provide a platform for teachers and facilitate the development of this major.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该文章的语言表达混乱，难以理解。文章中提到了一些关于教育科学与技术学院的问题，但是没有提供足够的证据来支持这些观点。此外，文章存在潜在的偏见和片面报道，缺乏对其他可能因素的考虑。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中提到了教育科学与技术学院师资力量不足、专业设置不合理等问题。然而，作者并没有提供足够的数据来支持这些观点。此外，他们似乎只关注了自己所在的专业，并没有考虑其他专业是否也存在类似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其次，文章中提到了该学院研究生录取率较高，但同样缺乏具体数据和证据来支持这一观点。此外，作者似乎认为该学院应该优先考虑计算机相关专业的教师招聘，而忽略了其他专业的需求。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最后，在整篇文章中都没有探讨任何反驳或质疑这些观点的可能性。作者似乎只是在宣传他们所认为正确的观点，并没有平等地呈现双方或探索其他可能性。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综上所述，该文章存在严重的偏见和片面报道，并缺乏足够的证据来支持其观点。作者需要更加客观和全面地考虑问题，并提供更多的数据和证据来支持他们的观点。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other factors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data and evidence
</w:t>
      </w:r>
    </w:p>
    <w:p>
      <w:pPr>
        <w:spacing w:after="0"/>
        <w:numPr>
          <w:ilvl w:val="0"/>
          <w:numId w:val="2"/>
        </w:numPr>
      </w:pPr>
      <w:r>
        <w:rPr/>
        <w:t xml:space="preserve">Ignoring the needs of other disciplines
</w:t>
      </w:r>
    </w:p>
    <w:p>
      <w:pPr>
        <w:numPr>
          <w:ilvl w:val="0"/>
          <w:numId w:val="2"/>
        </w:numPr>
      </w:pPr>
      <w:r>
        <w:rPr/>
        <w:t xml:space="preserve">Failure to explore alternative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https://www.fullpicture.app/item/8716c652891a3ded12dd884fc614a738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3547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ji.iflyink.com/xbew-webserver/getRestrictedSharePage.action?shareId=57c976818ad2428bb68427280285751c" TargetMode="External"/><Relationship Id="rId8" Type="http://schemas.openxmlformats.org/officeDocument/2006/relationships/hyperlink" Target="https://www.fullpicture.app/item/8716c652891a3ded12dd884fc614a7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2024-05-16T01:56:43+02:00</dcterms:created>
  <dcterms:modified xsi:type="dcterms:W3CDTF">2024-05-16T01:56:43+02:00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