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mobility group protein-mediated transcription requires DNA damage marker γ-H2AX - PMC</w:t>
      </w:r>
      <w:br/>
      <w:hyperlink r:id="rId7" w:history="1">
        <w:r>
          <w:rPr>
            <w:color w:val="2980b9"/>
            <w:u w:val="single"/>
          </w:rPr>
          <w:t xml:space="preserve">https://www.ncbi.nlm.nih.gov/pmc/articles/PMC4493276/</w:t>
        </w:r>
      </w:hyperlink>
    </w:p>
    <w:p>
      <w:pPr>
        <w:pStyle w:val="Heading1"/>
      </w:pPr>
      <w:bookmarkStart w:id="2" w:name="_Toc2"/>
      <w:r>
        <w:t>Article summary:</w:t>
      </w:r>
      <w:bookmarkEnd w:id="2"/>
    </w:p>
    <w:p>
      <w:pPr>
        <w:jc w:val="both"/>
      </w:pPr>
      <w:r>
        <w:rPr/>
        <w:t xml:space="preserve">1. The article discusses the role of high mobility group (HMG) proteins in transcription regulation.</w:t>
      </w:r>
    </w:p>
    <w:p>
      <w:pPr>
        <w:jc w:val="both"/>
      </w:pPr>
      <w:r>
        <w:rPr/>
        <w:t xml:space="preserve">2. It reveals that HMG AT-hook 2 protein (HMGA2) induces transcription by phosphorylating the histone variant H2AX at S139 (H2AXS139ph; γ-H2AX).</w:t>
      </w:r>
    </w:p>
    <w:p>
      <w:pPr>
        <w:jc w:val="both"/>
      </w:pPr>
      <w:r>
        <w:rPr/>
        <w:t xml:space="preserve">3. The interplay between HMGA2, ATM, and H2AX is a novel mechanism of transcription initiation.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proteomic, ChIP-seq, and transcriptome data. Furthermore, it cites relevant literature to support its findings and provides a detailed explanation of the molecular mechanisms involved in HMGA2-mediated transcription regulation. However, there are some potential biases in the article that should be noted. For example, the authors do not explore any counterarguments or alternative explanations for their findings. Additionally, they do not discuss any possible risks associated with this mechanism or provide any evidence for potential side effects of this process on other cellular processes or pathways. Finally, the authors do not present both sides of the argument equally; instead they focus solely on supporting their own hypothesis without considering any opposing views or perspectives.</w:t>
      </w:r>
    </w:p>
    <w:p>
      <w:pPr>
        <w:pStyle w:val="Heading1"/>
      </w:pPr>
      <w:bookmarkStart w:id="5" w:name="_Toc5"/>
      <w:r>
        <w:t>Topics for further research:</w:t>
      </w:r>
      <w:bookmarkEnd w:id="5"/>
    </w:p>
    <w:p>
      <w:pPr>
        <w:spacing w:after="0"/>
        <w:numPr>
          <w:ilvl w:val="0"/>
          <w:numId w:val="2"/>
        </w:numPr>
      </w:pPr>
      <w:r>
        <w:rPr/>
        <w:t xml:space="preserve">HMGA2 transcription regulation risks</w:t>
      </w:r>
    </w:p>
    <w:p>
      <w:pPr>
        <w:spacing w:after="0"/>
        <w:numPr>
          <w:ilvl w:val="0"/>
          <w:numId w:val="2"/>
        </w:numPr>
      </w:pPr>
      <w:r>
        <w:rPr/>
        <w:t xml:space="preserve">HMGA2 transcription regulation side effects</w:t>
      </w:r>
    </w:p>
    <w:p>
      <w:pPr>
        <w:spacing w:after="0"/>
        <w:numPr>
          <w:ilvl w:val="0"/>
          <w:numId w:val="2"/>
        </w:numPr>
      </w:pPr>
      <w:r>
        <w:rPr/>
        <w:t xml:space="preserve">Alternative explanations for HMGA2 transcription regulation</w:t>
      </w:r>
    </w:p>
    <w:p>
      <w:pPr>
        <w:spacing w:after="0"/>
        <w:numPr>
          <w:ilvl w:val="0"/>
          <w:numId w:val="2"/>
        </w:numPr>
      </w:pPr>
      <w:r>
        <w:rPr/>
        <w:t xml:space="preserve">Counterarguments to HMGA2 transcription regulation</w:t>
      </w:r>
    </w:p>
    <w:p>
      <w:pPr>
        <w:spacing w:after="0"/>
        <w:numPr>
          <w:ilvl w:val="0"/>
          <w:numId w:val="2"/>
        </w:numPr>
      </w:pPr>
      <w:r>
        <w:rPr/>
        <w:t xml:space="preserve">Impact of HMGA2 transcription regulation on other cellular processes</w:t>
      </w:r>
    </w:p>
    <w:p>
      <w:pPr>
        <w:numPr>
          <w:ilvl w:val="0"/>
          <w:numId w:val="2"/>
        </w:numPr>
      </w:pPr>
      <w:r>
        <w:rPr/>
        <w:t xml:space="preserve">Perspectives on HMGA2 transcription regulation</w:t>
      </w:r>
    </w:p>
    <w:p>
      <w:pPr>
        <w:pStyle w:val="Heading1"/>
      </w:pPr>
      <w:bookmarkStart w:id="6" w:name="_Toc6"/>
      <w:r>
        <w:t>Report location:</w:t>
      </w:r>
      <w:bookmarkEnd w:id="6"/>
    </w:p>
    <w:p>
      <w:hyperlink r:id="rId8" w:history="1">
        <w:r>
          <w:rPr>
            <w:color w:val="2980b9"/>
            <w:u w:val="single"/>
          </w:rPr>
          <w:t xml:space="preserve">https://www.fullpicture.app/item/871bcd8a373107e201fd13297b2fa838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BD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93276/" TargetMode="External"/><Relationship Id="rId8" Type="http://schemas.openxmlformats.org/officeDocument/2006/relationships/hyperlink" Target="https://www.fullpicture.app/item/871bcd8a373107e201fd13297b2fa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2023-02-19T01:48:12+01:00</dcterms:created>
  <dcterms:modified xsi:type="dcterms:W3CDTF">2023-02-19T01:48:12+01:00</dcterms:modified>
</cp:coreProperties>
</file>

<file path=docProps/custom.xml><?xml version="1.0" encoding="utf-8"?>
<Properties xmlns="http://schemas.openxmlformats.org/officeDocument/2006/custom-properties" xmlns:vt="http://schemas.openxmlformats.org/officeDocument/2006/docPropsVTypes"/>
</file>