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Metabolite-induced in vivo fabrication of substrate-free organic bioelectronics | Science</w:t></w:r><w:br/><w:hyperlink r:id="rId7" w:history="1"><w:r><w:rPr><w:color w:val="2980b9"/><w:u w:val="single"/></w:rPr><w:t xml:space="preserve">https://www.science.org/doi/full/10.1126/science.adc9998?et_rid=739663043&utm_campaign=SCIeToc&af=R&et_cid=4612703&utm_medium=email&utm_content=alert&utm_source=sfmc</w:t></w:r></w:hyperlink></w:p><w:p><w:pPr><w:pStyle w:val="Heading1"/></w:pPr><w:bookmarkStart w:id="2" w:name="_Toc2"/><w:r><w:t>Article summary:</w:t></w:r><w:bookmarkEnd w:id="2"/></w:p><w:p><w:pPr><w:jc w:val="both"/></w:pPr><w:r><w:rPr/><w:t xml:space="preserve">1. This article discusses a method for creating soft substrate-free conducting materials within the biological environment.</w:t></w:r></w:p><w:p><w:pPr><w:jc w:val="both"/></w:pPr><w:r><w:rPr/><w:t xml:space="preserve">2. The method involves introducing a complex precursor system including an oxidase to generate hydrogen peroxide in situ, a peroxidase to catalyze oxidative polymerization, a water-soluble conjugated monomer, a polyelectrolyte with counterions for covalent cross linking, and a surfactant for stabilization.</w:t></w:r></w:p><w:p><w:pPr><w:jc w:val="both"/></w:pPr><w:r><w:rPr/><w:t xml:space="preserve">3. This approach can be used to target specific biological substructures and is suitable for nerve stimulation, paving the way for fully integrated, in vivo–fabricated electronics within the nervous system.</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“Metabolite-induced in vivo fabrication of substrate-free organic bioelectronics” is an informative and well-written piece that provides an overview of the current state of research into in vivo fabrication of organic bioelectronics. The authors provide detailed descriptions of their proposed method and its potential applications, as well as discussing the challenges associated with this type of technology.</w:t></w:r></w:p><w:p><w:pPr><w:jc w:val="both"/></w:pPr><w:r><w:rPr/><w:t xml:space="preserve">The article is generally reliable and trustworthy; however, there are some areas where it could be improved upon. For example, while the authors discuss potential risks associated with their proposed method (e.g., toxicity), they do not provide any evidence or data to support these claims. Additionally, while they discuss potential applications of their technology (e.g., nerve stimulation), they do not explore any possible counterarguments or alternative approaches that could be taken instead. Furthermore, while the authors present their own research findings in detail, they do not provide any information on other research that has been conducted in this area or how their work fits into the broader context of organic bioelectronics research.</w:t></w:r></w:p><w:p><w:pPr><w:jc w:val="both"/></w:pPr><w:r><w:rPr/><w:t xml:space="preserve">In conclusion, “Metabolite-induced in vivo fabrication of substrate-free organic bioelectronics” is an informative and well-written article that provides an overview of current research into this field; however, it could benefit from providing more evidence to support its claims and exploring alternative approaches or counterarguments to its proposed method.</w:t></w:r></w:p><w:p><w:pPr><w:pStyle w:val="Heading1"/></w:pPr><w:bookmarkStart w:id="5" w:name="_Toc5"/><w:r><w:t>Topics for further research:</w:t></w:r><w:bookmarkEnd w:id="5"/></w:p><w:p><w:pPr><w:spacing w:after="0"/><w:numPr><w:ilvl w:val="0"/><w:numId w:val="2"/></w:numPr></w:pPr><w:r><w:rPr/><w:t xml:space="preserve">Alternative approaches to organic bioelectronics</w:t></w:r></w:p><w:p><w:pPr><w:spacing w:after="0"/><w:numPr><w:ilvl w:val="0"/><w:numId w:val="2"/></w:numPr></w:pPr><w:r><w:rPr/><w:t xml:space="preserve">Toxicity of metabolite-induced in vivo fabrication</w:t></w:r></w:p><w:p><w:pPr><w:spacing w:after="0"/><w:numPr><w:ilvl w:val="0"/><w:numId w:val="2"/></w:numPr></w:pPr><w:r><w:rPr/><w:t xml:space="preserve">Research into organic bioelectronics</w:t></w:r></w:p><w:p><w:pPr><w:spacing w:after="0"/><w:numPr><w:ilvl w:val="0"/><w:numId w:val="2"/></w:numPr></w:pPr><w:r><w:rPr/><w:t xml:space="preserve">Nerve stimulation applications of organic bioelectronics</w:t></w:r></w:p><w:p><w:pPr><w:spacing w:after="0"/><w:numPr><w:ilvl w:val="0"/><w:numId w:val="2"/></w:numPr></w:pPr><w:r><w:rPr/><w:t xml:space="preserve">Counterarguments to metabolite-induced in vivo fabrication</w:t></w:r></w:p><w:p><w:pPr><w:numPr><w:ilvl w:val="0"/><w:numId w:val="2"/></w:numPr></w:pPr><w:r><w:rPr/><w:t xml:space="preserve">Broad context of organic bioelectronics research</w:t></w:r></w:p><w:p><w:pPr><w:pStyle w:val="Heading1"/></w:pPr><w:bookmarkStart w:id="6" w:name="_Toc6"/><w:r><w:t>Report location:</w:t></w:r><w:bookmarkEnd w:id="6"/></w:p><w:p><w:hyperlink r:id="rId8" w:history="1"><w:r><w:rPr><w:color w:val="2980b9"/><w:u w:val="single"/></w:rPr><w:t xml:space="preserve">https://www.fullpicture.app/item/8728191f811466c280e430bc643668b3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BAE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adc9998?et_rid=739663043&amp;utm_campaign=SCIeToc&amp;af=R&amp;et_cid=4612703&amp;utm_medium=email&amp;utm_content=alert&amp;utm_source=sfmc" TargetMode="External"/><Relationship Id="rId8" Type="http://schemas.openxmlformats.org/officeDocument/2006/relationships/hyperlink" Target="https://www.fullpicture.app/item/8728191f811466c280e430bc64366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2023-02-24T22:28:29+01:00</dcterms:created>
  <dcterms:modified xsi:type="dcterms:W3CDTF">2023-02-24T22:28:29+01:00</dcterms:modified>
</cp:coreProperties>
</file>

<file path=docProps/custom.xml><?xml version="1.0" encoding="utf-8"?>
<Properties xmlns="http://schemas.openxmlformats.org/officeDocument/2006/custom-properties" xmlns:vt="http://schemas.openxmlformats.org/officeDocument/2006/docPropsVTypes"/>
</file>