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LncRNA CACNA1G-AS1上调FTH1以抑制铁死亡并促进卵巢癌细胞中的恶性表型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https://www.ncbi.nlm.nih.gov/pmc/articles/PMC10208029/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FTH1是一个重要的调节因子，可以通过调控铁蛋白吞噬来影响细胞内铁含量，并在卵巢癌中发挥作用。</w:t>
      </w:r>
    </w:p>
    <w:p>
      <w:pPr>
        <w:jc w:val="both"/>
      </w:pPr>
      <w:r>
        <w:rPr/>
        <w:t xml:space="preserve">2. LncRNA CACNA1G-AS1通过上调FTH1表达来抑制铁死亡，并促进卵巢癌细胞的增殖和迁移。</w:t>
      </w:r>
    </w:p>
    <w:p>
      <w:pPr>
        <w:jc w:val="both"/>
      </w:pPr>
      <w:r>
        <w:rPr/>
        <w:t xml:space="preserve">3. 该研究发现LncRNA CACNA1G-AS1/IGF2BP1通路在卵巢癌组织中显著上调，与卵巢癌的恶性表型密切相关。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偏见及其来源：文章没有提及作者的潜在利益冲突或研究资助来源。这可能引发读者对研究结果的偏见。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片面报道：文章只关注了LncRNA CACNA1G-AS1上调FTH1对卵巢癌细胞恶性表型的影响，而没有探讨其他可能的因素或机制。这种片面报道可能导致读者对整个问题的理解不完整。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无根据的主张：文章声称LncRNA CACNA1G-AS1通过调节铁蛋白吞噬来抑制铁死亡，并促进卵巢癌细胞增殖和迁移。然而，文章并未提供足够的实验证据来支持这些主张。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缺失的考虑点：文章没有讨论其他可能影响卵巢癌细胞恶性表型的因素，如基因突变、环境因素等。这种缺失可能导致读者对整个问题的理解不完整。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所提出主张的缺失证据：尽管文章声称LncRNA CACNA1G-AS1上调FTH1可以抑制铁死亡并促进卵巢癌细胞的恶性表型，但文章没有提供足够的实验证据来支持这一主张。缺乏实验证据可能使读者对研究结果的可靠性产生怀疑。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未探索的反驳：文章没有讨论其他可能与其结论相悖的研究结果或观点。这种未探索可能导致读者对整个问题的理解不完整。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宣传内容：文章中使用了一些宣传性语言，如"最终促进卵巢癌细胞的增殖和迁移"。这种宣传性语言可能会给读者留下不准确或夸大的印象。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偏袒：文章没有平等地呈现双方观点或证据，而是只关注了LncRNA CACNA1G-AS1上调FTH1对卵巢癌细胞恶性表型的影响。这种偏袒可能导致读者对整个问题的理解不全面。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风险意识：文章没有提及可能存在的风险或副作用，如LncRNA CACNA1G-AS1上调FTH1是否会导致其他不良影响或副作用。这种缺乏风险意识可能使读者对研究结果的可靠性产生怀疑。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总体而言，上述文章在提供足够的证据和全面讨论问题方面存在一些不足之处。读者应该保持批判思维，并寻找更多相关研究来获得更全面和准确的信息。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LncRNA CACNA1G-AS1的潜在利益冲突或研究资助来源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其他可能的因素或机制对卵巢癌细胞恶性表型的影响
</w:t>
      </w:r>
    </w:p>
    <w:p>
      <w:pPr>
        <w:spacing w:after="0"/>
        <w:numPr>
          <w:ilvl w:val="0"/>
          <w:numId w:val="2"/>
        </w:numPr>
      </w:pPr>
      <w:r>
        <w:rPr/>
        <w:t xml:space="preserve">LncRNA CACNA1G-AS1调节铁蛋白吞噬抑制铁死亡的实验证据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其他可能影响卵巢癌细胞恶性表型的因素，如基因突变、环境因素等
</w:t>
      </w:r>
    </w:p>
    <w:p>
      <w:pPr>
        <w:spacing w:after="0"/>
        <w:numPr>
          <w:ilvl w:val="0"/>
          <w:numId w:val="2"/>
        </w:numPr>
      </w:pPr>
      <w:r>
        <w:rPr/>
        <w:t xml:space="preserve">LncRNA CACNA1G-AS1上调FTH1抑制铁死亡并促进卵巢癌细胞恶性表型的实验证据
</w:t>
      </w:r>
    </w:p>
    <w:p>
      <w:pPr>
        <w:numPr>
          <w:ilvl w:val="0"/>
          <w:numId w:val="2"/>
        </w:numPr>
      </w:pPr>
      <w:r>
        <w:rPr/>
        <w:t xml:space="preserve">与文章结论相悖的其他研究结果或观点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https://www.fullpicture.app/item/873d693df4a37040c2cfab8d6138ba7e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630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208029/" TargetMode="External"/><Relationship Id="rId8" Type="http://schemas.openxmlformats.org/officeDocument/2006/relationships/hyperlink" Target="https://www.fullpicture.app/item/873d693df4a37040c2cfab8d6138ba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2024-07-09T07:55:47+02:00</dcterms:created>
  <dcterms:modified xsi:type="dcterms:W3CDTF">2024-07-09T07:55:47+02:00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