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Buy Dihexa capsules 5 mg – Nootropics | Swiss Chems</w:t>
      </w:r>
      <w:br/>
      <w:hyperlink r:id="rId7" w:history="1">
        <w:r>
          <w:rPr>
            <w:color w:val="2980b9"/>
            <w:u w:val="single"/>
          </w:rPr>
          <w:t xml:space="preserve">https://swisschems.is/product/dihexa-capsules-300mg-5mg-per-capsule/</w:t>
        </w:r>
      </w:hyperlink>
    </w:p>
    <w:p>
      <w:pPr>
        <w:pStyle w:val="Heading1"/>
      </w:pPr>
      <w:bookmarkStart w:id="2" w:name="_Toc2"/>
      <w:r>
        <w:t>Article summary:</w:t>
      </w:r>
      <w:bookmarkEnd w:id="2"/>
    </w:p>
    <w:p>
      <w:pPr>
        <w:jc w:val="both"/>
      </w:pPr>
      <w:r>
        <w:rPr/>
        <w:t xml:space="preserve">1. Dihexa is a synthetic oligopeptide that increases the formation of synapses, crucial for creating brain networks and learning and memory.</w:t>
      </w:r>
    </w:p>
    <w:p>
      <w:pPr>
        <w:jc w:val="both"/>
      </w:pPr>
      <w:r>
        <w:rPr/>
        <w:t xml:space="preserve">2. It activates a protein in the brain called hepatocyte growth factor (HGF), which has survival-promoting activity in neurons and can delay the progression of degenerative brain diseases.</w:t>
      </w:r>
    </w:p>
    <w:p>
      <w:pPr>
        <w:jc w:val="both"/>
      </w:pPr>
      <w:r>
        <w:rPr/>
        <w:t xml:space="preserve">3. Dihexa has been shown to enhance cognitive performance, memory retention, wound healing, circulation, anabolic development, and prevent muscular atrophy in preclinical studies.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Dihexa, a synthetic oligopeptide derived from angiotensin IV that has been shown to improve cognitive performance, enhance memory retention, and delay the progression of certain degenerative brain diseases. The article cites several peer-reviewed studies to support its claims.</w:t>
      </w:r>
    </w:p>
    <w:p>
      <w:pPr>
        <w:jc w:val="both"/>
      </w:pPr>
      <w:r>
        <w:rPr/>
        <w:t xml:space="preserve"/>
      </w:r>
    </w:p>
    <w:p>
      <w:pPr>
        <w:jc w:val="both"/>
      </w:pPr>
      <w:r>
        <w:rPr/>
        <w:t xml:space="preserve">However, the article appears to be promotional in nature as it is published on the website of Swiss Chems, a company that sells Dihexa capsules. The article does not provide a balanced view of the potential risks associated with using Dihexa or any potential side effects. It also does not explore any counterarguments or alternative viewpoints.</w:t>
      </w:r>
    </w:p>
    <w:p>
      <w:pPr>
        <w:jc w:val="both"/>
      </w:pPr>
      <w:r>
        <w:rPr/>
        <w:t xml:space="preserve"/>
      </w:r>
    </w:p>
    <w:p>
      <w:pPr>
        <w:jc w:val="both"/>
      </w:pPr>
      <w:r>
        <w:rPr/>
        <w:t xml:space="preserve">Furthermore, the article makes unsupported claims about Dihexa's ability to accelerate wound healing, promote better circulation, enhance anabolic development, and prevent muscular atrophy. These claims are not supported by any peer-reviewed studies cited in the article.</w:t>
      </w:r>
    </w:p>
    <w:p>
      <w:pPr>
        <w:jc w:val="both"/>
      </w:pPr>
      <w:r>
        <w:rPr/>
        <w:t xml:space="preserve"/>
      </w:r>
    </w:p>
    <w:p>
      <w:pPr>
        <w:jc w:val="both"/>
      </w:pPr>
      <w:r>
        <w:rPr/>
        <w:t xml:space="preserve">Overall, while the article provides some useful information about Dihexa and its potential benefits for cognitive function and neurodegenerative diseases, readers should approach it with caution due to its promotional nature and lack of balanced reporting. It is important to consult with a healthcare professional before taking any new supplements or medications.</w:t>
      </w:r>
    </w:p>
    <w:p>
      <w:pPr>
        <w:pStyle w:val="Heading1"/>
      </w:pPr>
      <w:bookmarkStart w:id="5" w:name="_Toc5"/>
      <w:r>
        <w:t>Topics for further research:</w:t>
      </w:r>
      <w:bookmarkEnd w:id="5"/>
    </w:p>
    <w:p>
      <w:pPr>
        <w:spacing w:after="0"/>
        <w:numPr>
          <w:ilvl w:val="0"/>
          <w:numId w:val="2"/>
        </w:numPr>
      </w:pPr>
      <w:r>
        <w:rPr/>
        <w:t xml:space="preserve">Dihexa side effects and risks
</w:t>
      </w:r>
    </w:p>
    <w:p>
      <w:pPr>
        <w:spacing w:after="0"/>
        <w:numPr>
          <w:ilvl w:val="0"/>
          <w:numId w:val="2"/>
        </w:numPr>
      </w:pPr>
      <w:r>
        <w:rPr/>
        <w:t xml:space="preserve">Counterarguments against Dihexa's cognitive benefits
</w:t>
      </w:r>
    </w:p>
    <w:p>
      <w:pPr>
        <w:spacing w:after="0"/>
        <w:numPr>
          <w:ilvl w:val="0"/>
          <w:numId w:val="2"/>
        </w:numPr>
      </w:pPr>
      <w:r>
        <w:rPr/>
        <w:t xml:space="preserve">Alternative treatments for neurodegenerative diseases
</w:t>
      </w:r>
    </w:p>
    <w:p>
      <w:pPr>
        <w:spacing w:after="0"/>
        <w:numPr>
          <w:ilvl w:val="0"/>
          <w:numId w:val="2"/>
        </w:numPr>
      </w:pPr>
      <w:r>
        <w:rPr/>
        <w:t xml:space="preserve">Dihexa's effects on wound healing and circulation
</w:t>
      </w:r>
    </w:p>
    <w:p>
      <w:pPr>
        <w:spacing w:after="0"/>
        <w:numPr>
          <w:ilvl w:val="0"/>
          <w:numId w:val="2"/>
        </w:numPr>
      </w:pPr>
      <w:r>
        <w:rPr/>
        <w:t xml:space="preserve">Scientific evidence for Dihexa's anabolic development claims
</w:t>
      </w:r>
    </w:p>
    <w:p>
      <w:pPr>
        <w:numPr>
          <w:ilvl w:val="0"/>
          <w:numId w:val="2"/>
        </w:numPr>
      </w:pPr>
      <w:r>
        <w:rPr/>
        <w:t xml:space="preserve">Dihexa's potential impact on muscular atrophy</w:t>
      </w:r>
    </w:p>
    <w:p>
      <w:pPr>
        <w:pStyle w:val="Heading1"/>
      </w:pPr>
      <w:bookmarkStart w:id="6" w:name="_Toc6"/>
      <w:r>
        <w:t>Report location:</w:t>
      </w:r>
      <w:bookmarkEnd w:id="6"/>
    </w:p>
    <w:p>
      <w:hyperlink r:id="rId8" w:history="1">
        <w:r>
          <w:rPr>
            <w:color w:val="2980b9"/>
            <w:u w:val="single"/>
          </w:rPr>
          <w:t xml:space="preserve">https://www.fullpicture.app/item/8747d937c52582875a50724f168875df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BD7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sschems.is/product/dihexa-capsules-300mg-5mg-per-capsule/" TargetMode="External"/><Relationship Id="rId8" Type="http://schemas.openxmlformats.org/officeDocument/2006/relationships/hyperlink" Target="https://www.fullpicture.app/item/8747d937c52582875a50724f168875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2023-12-20T10:05:54+01:00</dcterms:created>
  <dcterms:modified xsi:type="dcterms:W3CDTF">2023-12-20T10:05:54+01:00</dcterms:modified>
</cp:coreProperties>
</file>

<file path=docProps/custom.xml><?xml version="1.0" encoding="utf-8"?>
<Properties xmlns="http://schemas.openxmlformats.org/officeDocument/2006/custom-properties" xmlns:vt="http://schemas.openxmlformats.org/officeDocument/2006/docPropsVTypes"/>
</file>