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Unsupervised Face Detection in the Dark | IEEE Journals &amp; Magazine | IEEE Xplore</w:t>
      </w:r>
      <w:br/>
      <w:hyperlink r:id="rId7" w:history="1">
        <w:r>
          <w:rPr>
            <w:color w:val="2980b9"/>
            <w:u w:val="single"/>
          </w:rPr>
          <w:t xml:space="preserve">https://ieeexplore.ieee.org/document/9716838</w:t>
        </w:r>
      </w:hyperlink>
    </w:p>
    <w:p>
      <w:pPr>
        <w:pStyle w:val="Heading1"/>
      </w:pPr>
      <w:bookmarkStart w:id="2" w:name="_Toc2"/>
      <w:r>
        <w:t>Article summary:</w:t>
      </w:r>
      <w:bookmarkEnd w:id="2"/>
    </w:p>
    <w:p>
      <w:pPr>
        <w:jc w:val="both"/>
      </w:pPr>
      <w:r>
        <w:rPr/>
        <w:t xml:space="preserve">1. 低光环境下的人脸检测是具有挑战性但至关重要的，本文提出了一种无需低光注释的人脸检测方法。</w:t>
      </w:r>
    </w:p>
    <w:p>
      <w:pPr>
        <w:jc w:val="both"/>
      </w:pPr>
      <w:r>
        <w:rPr/>
        <w:t xml:space="preserve">2. 该方法采用联合高低适应（HLA）框架，通过双向低级适应和多任务高级适应来解决亮度和暗度之间的差距。</w:t>
      </w:r>
    </w:p>
    <w:p>
      <w:pPr>
        <w:jc w:val="both"/>
      </w:pPr>
      <w:r>
        <w:rPr/>
        <w:t xml:space="preserve">3. 实验结果表明，该方法在不使用低光注释的情况下实现了优越的低光人脸检测性能，并可扩展到改善监督学习和通用物体检测等广泛应用。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低光环境下无监督人脸检测的研究论文。文章提出了一个新的方法，通过从正常光线数据中学习适应低光环境的人脸检测器，而不需要低光注释。作者设计了一个联合高低自适应框架，包括双向低级别自适应和多任务高级别自适应。实验结果表明，该方法可以在没有使用低光注释的情况下获得优越的低光人脸检测性能。</w:t>
      </w:r>
    </w:p>
    <w:p>
      <w:pPr>
        <w:jc w:val="both"/>
      </w:pPr>
      <w:r>
        <w:rPr/>
        <w:t xml:space="preserve"/>
      </w:r>
    </w:p>
    <w:p>
      <w:pPr>
        <w:jc w:val="both"/>
      </w:pPr>
      <w:r>
        <w:rPr/>
        <w:t xml:space="preserve">然而，该文章存在一些潜在偏见和缺失考虑点。首先，文章没有探讨可能存在的隐私问题和安全风险。例如，在城市监控中使用这种技术可能会侵犯个人隐私权，并导致滥用和误用。其次，文章没有平等地呈现双方观点。作者只关注了如何从正常光线数据中学习适应低光环境的人脸检测器，而忽略了其他可能存在的解决方案。</w:t>
      </w:r>
    </w:p>
    <w:p>
      <w:pPr>
        <w:jc w:val="both"/>
      </w:pPr>
      <w:r>
        <w:rPr/>
        <w:t xml:space="preserve"/>
      </w:r>
    </w:p>
    <w:p>
      <w:pPr>
        <w:jc w:val="both"/>
      </w:pPr>
      <w:r>
        <w:rPr/>
        <w:t xml:space="preserve">此外，该文章也存在一些宣传内容和偏袒现象。例如，在介绍相关工作时，作者只引用了与其研究相关的文献，并未全面介绍该领域的其他研究成果。此外，作者也没有提供足够的证据来支持其所提出的主张。</w:t>
      </w:r>
    </w:p>
    <w:p>
      <w:pPr>
        <w:jc w:val="both"/>
      </w:pPr>
      <w:r>
        <w:rPr/>
        <w:t xml:space="preserve"/>
      </w:r>
    </w:p>
    <w:p>
      <w:pPr>
        <w:jc w:val="both"/>
      </w:pPr>
      <w:r>
        <w:rPr/>
        <w:t xml:space="preserve">综上所述，虽然该文章提出了一个新的方法来解决低光环境下无监督人脸检测的问题，但它存在一些潜在偏见和缺失考虑点。因此，在使用这种技术时需要谨慎，并考虑可能存在的风险和隐私问题。</w:t>
      </w:r>
    </w:p>
    <w:p>
      <w:pPr>
        <w:pStyle w:val="Heading1"/>
      </w:pPr>
      <w:bookmarkStart w:id="5" w:name="_Toc5"/>
      <w:r>
        <w:t>Topics for further research:</w:t>
      </w:r>
      <w:bookmarkEnd w:id="5"/>
    </w:p>
    <w:p>
      <w:pPr>
        <w:spacing w:after="0"/>
        <w:numPr>
          <w:ilvl w:val="0"/>
          <w:numId w:val="2"/>
        </w:numPr>
      </w:pPr>
      <w:r>
        <w:rPr/>
        <w:t xml:space="preserve">Privacy concerns in low-light face detection technology
</w:t>
      </w:r>
    </w:p>
    <w:p>
      <w:pPr>
        <w:spacing w:after="0"/>
        <w:numPr>
          <w:ilvl w:val="0"/>
          <w:numId w:val="2"/>
        </w:numPr>
      </w:pPr>
      <w:r>
        <w:rPr/>
        <w:t xml:space="preserve">Alternative solutions to low-light face detection without using normal light data
</w:t>
      </w:r>
    </w:p>
    <w:p>
      <w:pPr>
        <w:spacing w:after="0"/>
        <w:numPr>
          <w:ilvl w:val="0"/>
          <w:numId w:val="2"/>
        </w:numPr>
      </w:pPr>
      <w:r>
        <w:rPr/>
        <w:t xml:space="preserve">Biased presentation of related work in low-light face detection
</w:t>
      </w:r>
    </w:p>
    <w:p>
      <w:pPr>
        <w:spacing w:after="0"/>
        <w:numPr>
          <w:ilvl w:val="0"/>
          <w:numId w:val="2"/>
        </w:numPr>
      </w:pPr>
      <w:r>
        <w:rPr/>
        <w:t xml:space="preserve">Lack of evidence to support the proposed approach in low-light face detection
</w:t>
      </w:r>
    </w:p>
    <w:p>
      <w:pPr>
        <w:spacing w:after="0"/>
        <w:numPr>
          <w:ilvl w:val="0"/>
          <w:numId w:val="2"/>
        </w:numPr>
      </w:pPr>
      <w:r>
        <w:rPr/>
        <w:t xml:space="preserve">Potential risks and misuse of low-light face detection technology
</w:t>
      </w:r>
    </w:p>
    <w:p>
      <w:pPr>
        <w:numPr>
          <w:ilvl w:val="0"/>
          <w:numId w:val="2"/>
        </w:numPr>
      </w:pPr>
      <w:r>
        <w:rPr/>
        <w:t xml:space="preserve">Caution and consideration when using low-light face detection technology.</w:t>
      </w:r>
    </w:p>
    <w:p>
      <w:pPr>
        <w:pStyle w:val="Heading1"/>
      </w:pPr>
      <w:bookmarkStart w:id="6" w:name="_Toc6"/>
      <w:r>
        <w:t>Report location:</w:t>
      </w:r>
      <w:bookmarkEnd w:id="6"/>
    </w:p>
    <w:p>
      <w:hyperlink r:id="rId8" w:history="1">
        <w:r>
          <w:rPr>
            <w:color w:val="2980b9"/>
            <w:u w:val="single"/>
          </w:rPr>
          <w:t xml:space="preserve">https://www.fullpicture.app/item/8755f5855f6e314ca9fff9cbf0e91239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2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16838" TargetMode="External"/><Relationship Id="rId8" Type="http://schemas.openxmlformats.org/officeDocument/2006/relationships/hyperlink" Target="https://www.fullpicture.app/item/8755f5855f6e314ca9fff9cbf0e912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2023-10-24T03:40:49+02:00</dcterms:created>
  <dcterms:modified xsi:type="dcterms:W3CDTF">2023-10-24T03:40:49+02:00</dcterms:modified>
</cp:coreProperties>
</file>

<file path=docProps/custom.xml><?xml version="1.0" encoding="utf-8"?>
<Properties xmlns="http://schemas.openxmlformats.org/officeDocument/2006/custom-properties" xmlns:vt="http://schemas.openxmlformats.org/officeDocument/2006/docPropsVTypes"/>
</file>