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Cryo-EM structures of amyloid-β 42 filaments from human brains - PubMed</w:t>
      </w:r>
      <w:br/>
      <w:hyperlink r:id="rId7" w:history="1">
        <w:r>
          <w:rPr>
            <w:color w:val="2980b9"/>
            <w:u w:val="single"/>
          </w:rPr>
          <w:t xml:space="preserve">https://pubmed.ncbi.nlm.nih.gov/35025654/</w:t>
        </w:r>
      </w:hyperlink>
    </w:p>
    <w:p>
      <w:pPr>
        <w:pStyle w:val="Heading1"/>
      </w:pPr>
      <w:bookmarkStart w:id="2" w:name="_Toc2"/>
      <w:r>
        <w:t>Article summary:</w:t>
      </w:r>
      <w:bookmarkEnd w:id="2"/>
    </w:p>
    <w:p>
      <w:pPr>
        <w:jc w:val="both"/>
      </w:pPr>
      <w:r>
        <w:rPr/>
        <w:t xml:space="preserve">1. Cryo-EM structures of amyloid-β 42 filaments from human brains have been studied.</w:t>
      </w:r>
    </w:p>
    <w:p>
      <w:pPr>
        <w:jc w:val="both"/>
      </w:pPr>
      <w:r>
        <w:rPr/>
        <w:t xml:space="preserve">2. Two structurally related S-shaped protofilament folds give rise to two types of filaments: Type 1 and Type 2.</w:t>
      </w:r>
    </w:p>
    <w:p>
      <w:pPr>
        <w:jc w:val="both"/>
      </w:pPr>
      <w:r>
        <w:rPr/>
        <w:t xml:space="preserve">3. Knowledge of Aβ42 filament structures from human brains may lead to the development of inhibitors of assembly and improved imaging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study conducted, including the methods used, results obtained, and conclusions drawn. The authors also provide a conflict of interest statement that indicates there are no competing interests among them. Furthermore, the article includes figures that illustrate the findings in a clear manner. </w:t>
      </w:r>
    </w:p>
    <w:p>
      <w:pPr>
        <w:jc w:val="both"/>
      </w:pPr>
      <w:r>
        <w:rPr/>
        <w:t xml:space="preserve">However, there are some potential biases in the article that should be noted. For example, the authors do not explore any counterarguments or present both sides equally when discussing their findings; instead they focus solely on their own research and conclusions without considering other perspectives or evidence that could contradict their claims. Additionally, some of the language used in the article could be seen as promotional content, such as when describing how knowledge of Aβ42 filament structures from human brains may lead to improved imaging agents. Finally, while possible risks are mentioned briefly in passing, they are not explored in depth or discussed in detail which could leave readers with an incomplete understanding of potential risks associated with this research.</w:t>
      </w:r>
    </w:p>
    <w:p>
      <w:pPr>
        <w:pStyle w:val="Heading1"/>
      </w:pPr>
      <w:bookmarkStart w:id="5" w:name="_Toc5"/>
      <w:r>
        <w:t>Topics for further research:</w:t>
      </w:r>
      <w:bookmarkEnd w:id="5"/>
    </w:p>
    <w:p>
      <w:pPr>
        <w:spacing w:after="0"/>
        <w:numPr>
          <w:ilvl w:val="0"/>
          <w:numId w:val="2"/>
        </w:numPr>
      </w:pPr>
      <w:r>
        <w:rPr/>
        <w:t xml:space="preserve">Counterarguments to Aβ42 filament structures</w:t>
      </w:r>
    </w:p>
    <w:p>
      <w:pPr>
        <w:spacing w:after="0"/>
        <w:numPr>
          <w:ilvl w:val="0"/>
          <w:numId w:val="2"/>
        </w:numPr>
      </w:pPr>
      <w:r>
        <w:rPr/>
        <w:t xml:space="preserve">Potential risks of Aβ42 filament structures</w:t>
      </w:r>
    </w:p>
    <w:p>
      <w:pPr>
        <w:spacing w:after="0"/>
        <w:numPr>
          <w:ilvl w:val="0"/>
          <w:numId w:val="2"/>
        </w:numPr>
      </w:pPr>
      <w:r>
        <w:rPr/>
        <w:t xml:space="preserve">Promotional language in scientific research</w:t>
      </w:r>
    </w:p>
    <w:p>
      <w:pPr>
        <w:spacing w:after="0"/>
        <w:numPr>
          <w:ilvl w:val="0"/>
          <w:numId w:val="2"/>
        </w:numPr>
      </w:pPr>
      <w:r>
        <w:rPr/>
        <w:t xml:space="preserve">Biases in scientific research</w:t>
      </w:r>
    </w:p>
    <w:p>
      <w:pPr>
        <w:spacing w:after="0"/>
        <w:numPr>
          <w:ilvl w:val="0"/>
          <w:numId w:val="2"/>
        </w:numPr>
      </w:pPr>
      <w:r>
        <w:rPr/>
        <w:t xml:space="preserve">Improved imaging agents for Aβ42 filament structures</w:t>
      </w:r>
    </w:p>
    <w:p>
      <w:pPr>
        <w:numPr>
          <w:ilvl w:val="0"/>
          <w:numId w:val="2"/>
        </w:numPr>
      </w:pPr>
      <w:r>
        <w:rPr/>
        <w:t xml:space="preserve">Benefits of Aβ42 filament structures</w:t>
      </w:r>
    </w:p>
    <w:p>
      <w:pPr>
        <w:pStyle w:val="Heading1"/>
      </w:pPr>
      <w:bookmarkStart w:id="6" w:name="_Toc6"/>
      <w:r>
        <w:t>Report location:</w:t>
      </w:r>
      <w:bookmarkEnd w:id="6"/>
    </w:p>
    <w:p>
      <w:hyperlink r:id="rId8" w:history="1">
        <w:r>
          <w:rPr>
            <w:color w:val="2980b9"/>
            <w:u w:val="single"/>
          </w:rPr>
          <w:t xml:space="preserve">https://www.fullpicture.app/item/87818fa203cb5ad8377bd020a93f9cc7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4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25654/" TargetMode="External"/><Relationship Id="rId8" Type="http://schemas.openxmlformats.org/officeDocument/2006/relationships/hyperlink" Target="https://www.fullpicture.app/item/87818fa203cb5ad8377bd020a93f9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2023-02-27T04:09:53+01:00</dcterms:created>
  <dcterms:modified xsi:type="dcterms:W3CDTF">2023-02-27T04:09:53+01:00</dcterms:modified>
</cp:coreProperties>
</file>

<file path=docProps/custom.xml><?xml version="1.0" encoding="utf-8"?>
<Properties xmlns="http://schemas.openxmlformats.org/officeDocument/2006/custom-properties" xmlns:vt="http://schemas.openxmlformats.org/officeDocument/2006/docPropsVTypes"/>
</file>