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Activation of Cascade‐Like Antitumor Immune Responses through In Situ Doxorubicin Stimulation and Blockade of Checkpoint Coinhibitory Receptor TIGIT - Tian - 2022 - Advanced Healthcare Materials - Wiley Online Library</w:t>
      </w:r>
      <w:br/>
      <w:hyperlink r:id="rId7" w:history="1">
        <w:r>
          <w:rPr>
            <w:color w:val="2980b9"/>
            <w:u w:val="single"/>
          </w:rPr>
          <w:t xml:space="preserve">https://onlinelibrary.wiley.com/doi/abs/10.1002/adhm.202102080?casa_token=wwvdpy1p3VUAAAAA:B6wtj7mkk3SP0SM_D6tVYBUokWwq60r7edc0OLufGFxGNLHrmENsZUqqUf92hlmdCXqmRUCrhXd7gK1UnQ</w:t>
        </w:r>
      </w:hyperlink>
    </w:p>
    <w:p>
      <w:pPr>
        <w:pStyle w:val="Heading1"/>
      </w:pPr>
      <w:bookmarkStart w:id="2" w:name="_Toc2"/>
      <w:r>
        <w:t>Article summary:</w:t>
      </w:r>
      <w:bookmarkEnd w:id="2"/>
    </w:p>
    <w:p>
      <w:pPr>
        <w:jc w:val="both"/>
      </w:pPr>
      <w:r>
        <w:rPr/>
        <w:t xml:space="preserve">1. This article discusses the potential of combining doxorubicin (DOX) and blockade of TIGIT, a coinhibitory receptor expressed by both NK and T cells, to activate cascade-like antitumor immune responses.</w:t>
      </w:r>
    </w:p>
    <w:p>
      <w:pPr>
        <w:jc w:val="both"/>
      </w:pPr>
      <w:r>
        <w:rPr/>
        <w:t xml:space="preserve">2. The authors evaluate the therapeutic efficiency of this combination in a matrix metalloproteinase 2 (MMP-2)-degradable hydrogel.</w:t>
      </w:r>
    </w:p>
    <w:p>
      <w:pPr>
        <w:jc w:val="both"/>
      </w:pPr>
      <w:r>
        <w:rPr/>
        <w:t xml:space="preserve">3. This combination could potentially elicit an immunogenic tumor microenvironment and reverse the exhaustion of NK and effector T cells, leading to durable localized tumor inhibition as well as systemic and long-lasting immune memory responses.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detailed information on the potential of combining doxorubicin (DOX) and blockade of TIGIT for activating cascade-like antitumor immune responses. The authors provide evidence for their claims through thorough evaluation of the therapeutic efficiency in a matrix metalloproteinase 2 (MMP-2)-degradable hydrogel. The article does not appear to be biased or one-sided, presenting both sides equally with no promotional content or partiality. All possible risks are noted, such as potential side effects from DOX treatment. However, there is some missing evidence for the claims made, such as further research into the efficacy of this combination in other types of cancer or other treatments that could be used in conjunction with this approach. Additionally, there is no exploration of counterarguments or alternative approaches that could be taken instead of this combination therapy.</w:t>
      </w:r>
    </w:p>
    <w:p>
      <w:pPr>
        <w:pStyle w:val="Heading1"/>
      </w:pPr>
      <w:bookmarkStart w:id="5" w:name="_Toc5"/>
      <w:r>
        <w:t>Topics for further research:</w:t>
      </w:r>
      <w:bookmarkEnd w:id="5"/>
    </w:p>
    <w:p>
      <w:pPr>
        <w:spacing w:after="0"/>
        <w:numPr>
          <w:ilvl w:val="0"/>
          <w:numId w:val="2"/>
        </w:numPr>
      </w:pPr>
      <w:r>
        <w:rPr/>
        <w:t xml:space="preserve">Alternative cancer treatments</w:t>
      </w:r>
    </w:p>
    <w:p>
      <w:pPr>
        <w:spacing w:after="0"/>
        <w:numPr>
          <w:ilvl w:val="0"/>
          <w:numId w:val="2"/>
        </w:numPr>
      </w:pPr>
      <w:r>
        <w:rPr/>
        <w:t xml:space="preserve">Combination therapy for cancer</w:t>
      </w:r>
    </w:p>
    <w:p>
      <w:pPr>
        <w:spacing w:after="0"/>
        <w:numPr>
          <w:ilvl w:val="0"/>
          <w:numId w:val="2"/>
        </w:numPr>
      </w:pPr>
      <w:r>
        <w:rPr/>
        <w:t xml:space="preserve">Side effects of doxorubicin</w:t>
      </w:r>
    </w:p>
    <w:p>
      <w:pPr>
        <w:spacing w:after="0"/>
        <w:numPr>
          <w:ilvl w:val="0"/>
          <w:numId w:val="2"/>
        </w:numPr>
      </w:pPr>
      <w:r>
        <w:rPr/>
        <w:t xml:space="preserve">TIGIT blockade in cancer</w:t>
      </w:r>
    </w:p>
    <w:p>
      <w:pPr>
        <w:spacing w:after="0"/>
        <w:numPr>
          <w:ilvl w:val="0"/>
          <w:numId w:val="2"/>
        </w:numPr>
      </w:pPr>
      <w:r>
        <w:rPr/>
        <w:t xml:space="preserve">Matrix metalloproteinase 2</w:t>
      </w:r>
    </w:p>
    <w:p>
      <w:pPr>
        <w:numPr>
          <w:ilvl w:val="0"/>
          <w:numId w:val="2"/>
        </w:numPr>
      </w:pPr>
      <w:r>
        <w:rPr/>
        <w:t xml:space="preserve">Immune response to cancer therapy</w:t>
      </w:r>
    </w:p>
    <w:p>
      <w:pPr>
        <w:pStyle w:val="Heading1"/>
      </w:pPr>
      <w:bookmarkStart w:id="6" w:name="_Toc6"/>
      <w:r>
        <w:t>Report location:</w:t>
      </w:r>
      <w:bookmarkEnd w:id="6"/>
    </w:p>
    <w:p>
      <w:hyperlink r:id="rId8" w:history="1">
        <w:r>
          <w:rPr>
            <w:color w:val="2980b9"/>
            <w:u w:val="single"/>
          </w:rPr>
          <w:t xml:space="preserve">https://www.fullpicture.app/item/8783b31a075877dea58d7e1e2a54039d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AD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hm.202102080?casa_token=wwvdpy1p3VUAAAAA:B6wtj7mkk3SP0SM_D6tVYBUokWwq60r7edc0OLufGFxGNLHrmENsZUqqUf92hlmdCXqmRUCrhXd7gK1UnQ" TargetMode="External"/><Relationship Id="rId8" Type="http://schemas.openxmlformats.org/officeDocument/2006/relationships/hyperlink" Target="https://www.fullpicture.app/item/8783b31a075877dea58d7e1e2a5403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2023-02-18T13:51:18+01:00</dcterms:created>
  <dcterms:modified xsi:type="dcterms:W3CDTF">2023-02-18T13:51:18+01:00</dcterms:modified>
</cp:coreProperties>
</file>

<file path=docProps/custom.xml><?xml version="1.0" encoding="utf-8"?>
<Properties xmlns="http://schemas.openxmlformats.org/officeDocument/2006/custom-properties" xmlns:vt="http://schemas.openxmlformats.org/officeDocument/2006/docPropsVTypes"/>
</file>