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outer mitochondrial membrane protein TMEM11 demarcates spatially restricted BNIP3/BNIP3L-mediated mitophagy - PubMed</w:t>
      </w:r>
      <w:br/>
      <w:hyperlink r:id="rId7" w:history="1">
        <w:r>
          <w:rPr>
            <w:color w:val="2980b9"/>
            <w:u w:val="single"/>
          </w:rPr>
          <w:t xml:space="preserve">https://pubmed.ncbi.nlm.nih.gov/36795401/</w:t>
        </w:r>
      </w:hyperlink>
    </w:p>
    <w:p>
      <w:pPr>
        <w:pStyle w:val="Heading1"/>
      </w:pPr>
      <w:bookmarkStart w:id="2" w:name="_Toc2"/>
      <w:r>
        <w:t>Article summary:</w:t>
      </w:r>
      <w:bookmarkEnd w:id="2"/>
    </w:p>
    <w:p>
      <w:pPr>
        <w:jc w:val="both"/>
      </w:pPr>
      <w:r>
        <w:rPr/>
        <w:t xml:space="preserve">1. Mitochondria are regulated by quality control pathways, including mitophagy.</w:t>
      </w:r>
    </w:p>
    <w:p>
      <w:pPr>
        <w:jc w:val="both"/>
      </w:pPr>
      <w:r>
        <w:rPr/>
        <w:t xml:space="preserve">2. The poorly characterized mitochondrial protein TMEM11 forms a complex with BNIP3 and BNIP3L and co-enriches at sites of mitophagosome formation.</w:t>
      </w:r>
    </w:p>
    <w:p>
      <w:pPr>
        <w:jc w:val="both"/>
      </w:pPr>
      <w:r>
        <w:rPr/>
        <w:t xml:space="preserve">3. TMEM11 spatially restricts mitophagosome formation, which is hyper-active in the absence of TMEM11 during both normoxia and hypoxia-mimetic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in the lab. The authors have also provided a detailed explanation of their findings, which makes it easier to understand the implications of their research.</w:t>
      </w:r>
    </w:p>
    <w:p>
      <w:pPr>
        <w:jc w:val="both"/>
      </w:pPr>
      <w:r>
        <w:rPr/>
        <w:t xml:space="preserve">However, there are some potential biases that should be noted. For example, the article does not explore any counterarguments or alternative explanations for their findings, which could lead to an incomplete understanding of the topic. Additionally, the article does not provide any information about possible risks associated with TMEM11 or its role in mitophagy, which could be important to consider when interpreting the results.</w:t>
      </w:r>
    </w:p>
    <w:p>
      <w:pPr>
        <w:jc w:val="both"/>
      </w:pPr>
      <w:r>
        <w:rPr/>
        <w:t xml:space="preserve">In addition, there is some promotional content in the article that could be seen as biased towards certain conclusions or interpretations of the data presented. This could lead to readers forming an overly positive view of the research without considering other perspectives or evidence that may contradict it. </w:t>
      </w:r>
    </w:p>
    <w:p>
      <w:pPr>
        <w:jc w:val="both"/>
      </w:pPr>
      <w:r>
        <w:rPr/>
        <w:t xml:space="preserve">Finally, while the authors have provided evidence for their claims, they do not present both sides equally or explore any unexplored points of consideration that could further inform readers’ understanding of this topic.</w:t>
      </w:r>
    </w:p>
    <w:p>
      <w:pPr>
        <w:pStyle w:val="Heading1"/>
      </w:pPr>
      <w:bookmarkStart w:id="5" w:name="_Toc5"/>
      <w:r>
        <w:t>Topics for further research:</w:t>
      </w:r>
      <w:bookmarkEnd w:id="5"/>
    </w:p>
    <w:p>
      <w:pPr>
        <w:spacing w:after="0"/>
        <w:numPr>
          <w:ilvl w:val="0"/>
          <w:numId w:val="2"/>
        </w:numPr>
      </w:pPr>
      <w:r>
        <w:rPr/>
        <w:t xml:space="preserve">Mitophagy risks</w:t>
      </w:r>
    </w:p>
    <w:p>
      <w:pPr>
        <w:spacing w:after="0"/>
        <w:numPr>
          <w:ilvl w:val="0"/>
          <w:numId w:val="2"/>
        </w:numPr>
      </w:pPr>
      <w:r>
        <w:rPr/>
        <w:t xml:space="preserve">TMEM11 role in mitophagy</w:t>
      </w:r>
    </w:p>
    <w:p>
      <w:pPr>
        <w:spacing w:after="0"/>
        <w:numPr>
          <w:ilvl w:val="0"/>
          <w:numId w:val="2"/>
        </w:numPr>
      </w:pPr>
      <w:r>
        <w:rPr/>
        <w:t xml:space="preserve">Alternative explanations for TMEM11 findings</w:t>
      </w:r>
    </w:p>
    <w:p>
      <w:pPr>
        <w:spacing w:after="0"/>
        <w:numPr>
          <w:ilvl w:val="0"/>
          <w:numId w:val="2"/>
        </w:numPr>
      </w:pPr>
      <w:r>
        <w:rPr/>
        <w:t xml:space="preserve">Counterarguments to TMEM11 research</w:t>
      </w:r>
    </w:p>
    <w:p>
      <w:pPr>
        <w:spacing w:after="0"/>
        <w:numPr>
          <w:ilvl w:val="0"/>
          <w:numId w:val="2"/>
        </w:numPr>
      </w:pPr>
      <w:r>
        <w:rPr/>
        <w:t xml:space="preserve">Unexplored points of consideration for TMEM11</w:t>
      </w:r>
    </w:p>
    <w:p>
      <w:pPr>
        <w:numPr>
          <w:ilvl w:val="0"/>
          <w:numId w:val="2"/>
        </w:numPr>
      </w:pPr>
      <w:r>
        <w:rPr/>
        <w:t xml:space="preserve">Promotional content in TMEM11 research</w:t>
      </w:r>
    </w:p>
    <w:p>
      <w:pPr>
        <w:pStyle w:val="Heading1"/>
      </w:pPr>
      <w:bookmarkStart w:id="6" w:name="_Toc6"/>
      <w:r>
        <w:t>Report location:</w:t>
      </w:r>
      <w:bookmarkEnd w:id="6"/>
    </w:p>
    <w:p>
      <w:hyperlink r:id="rId8" w:history="1">
        <w:r>
          <w:rPr>
            <w:color w:val="2980b9"/>
            <w:u w:val="single"/>
          </w:rPr>
          <w:t xml:space="preserve">https://www.fullpicture.app/item/87a4d4ad97598c944816a2071aa587c6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CB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95401/" TargetMode="External"/><Relationship Id="rId8" Type="http://schemas.openxmlformats.org/officeDocument/2006/relationships/hyperlink" Target="https://www.fullpicture.app/item/87a4d4ad97598c944816a2071aa587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2023-02-20T08:31:01+01:00</dcterms:created>
  <dcterms:modified xsi:type="dcterms:W3CDTF">2023-02-20T08:31:01+01:00</dcterms:modified>
</cp:coreProperties>
</file>

<file path=docProps/custom.xml><?xml version="1.0" encoding="utf-8"?>
<Properties xmlns="http://schemas.openxmlformats.org/officeDocument/2006/custom-properties" xmlns:vt="http://schemas.openxmlformats.org/officeDocument/2006/docPropsVTypes"/>
</file>