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Oxygen adsorption on graphite and nanotubes: The Journal of Chemical Physics: Vol 118, No 3</w:t>
      </w:r>
      <w:br/>
      <w:hyperlink r:id="rId7" w:history="1">
        <w:r>
          <w:rPr>
            <w:color w:val="2980b9"/>
            <w:u w:val="single"/>
          </w:rPr>
          <w:t xml:space="preserve">https://aip.scitation.org/doi/abs/10.1063/1.1536636</w:t>
        </w:r>
      </w:hyperlink>
    </w:p>
    <w:p>
      <w:pPr>
        <w:pStyle w:val="Heading1"/>
      </w:pPr>
      <w:bookmarkStart w:id="2" w:name="_Toc2"/>
      <w:r>
        <w:t>Article summary:</w:t>
      </w:r>
      <w:bookmarkEnd w:id="2"/>
    </w:p>
    <w:p>
      <w:pPr>
        <w:jc w:val="both"/>
      </w:pPr>
      <w:r>
        <w:rPr/>
        <w:t xml:space="preserve">1. Oxygen molecules interact with graphene sheets and single walled carbon nanotubes through a weak physisorptive bond, with no charge transfer between the molecule and the sheet or tube.</w:t>
      </w:r>
    </w:p>
    <w:p>
      <w:pPr>
        <w:jc w:val="both"/>
      </w:pPr>
      <w:r>
        <w:rPr/>
        <w:t xml:space="preserve">2. The binding strength of oxygen to graphene and nanotubes depends strongly on the exchange-correlation functional used in calculations.</w:t>
      </w:r>
    </w:p>
    <w:p>
      <w:pPr>
        <w:jc w:val="both"/>
      </w:pPr>
      <w:r>
        <w:rPr/>
        <w:t xml:space="preserve">3. Topological defects such as 5–7 Stone–Wales pairs do not significantly alter the picture of oxygen physisorption.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spin-unrestricted density-functional calculations which are a well-established method for studying molecular interactions. The authors provide evidence for their claims by citing results from different exchange-correlation functionals, which shows that they have considered multiple sources of data in their analysis. Furthermore, they also consider the effect of topological defects on oxygen physisorption, providing further evidence for their conclusions. </w:t>
      </w:r>
    </w:p>
    <w:p>
      <w:pPr>
        <w:jc w:val="both"/>
      </w:pPr>
      <w:r>
        <w:rPr/>
        <w:t xml:space="preserve">However, there are some potential biases in the article that should be noted. For example, the authors only consider one type of topological defect (5–7 Stone–Wales pairs) when discussing its effect on oxygen physisorption; other types of defects may have different effects that were not explored in this article. Additionally, while the authors note that binding strength depends strongly on exchange-correlation functional used in calculations, they do not explore why this is so or what implications this has for future research into oxygen adsorption on graphite and nanotubes. Finally, while the authors provide evidence for their claims, they do not discuss any possible counterarguments or alternative explanations for their findings; this could lead to an incomplete understanding of the phenomenon being studied.</w:t>
      </w:r>
    </w:p>
    <w:p>
      <w:pPr>
        <w:pStyle w:val="Heading1"/>
      </w:pPr>
      <w:bookmarkStart w:id="5" w:name="_Toc5"/>
      <w:r>
        <w:t>Topics for further research:</w:t>
      </w:r>
      <w:bookmarkEnd w:id="5"/>
    </w:p>
    <w:p>
      <w:pPr>
        <w:spacing w:after="0"/>
        <w:numPr>
          <w:ilvl w:val="0"/>
          <w:numId w:val="2"/>
        </w:numPr>
      </w:pPr>
      <w:r>
        <w:rPr/>
        <w:t xml:space="preserve">Oxygen adsorption on graphite</w:t>
      </w:r>
    </w:p>
    <w:p>
      <w:pPr>
        <w:spacing w:after="0"/>
        <w:numPr>
          <w:ilvl w:val="0"/>
          <w:numId w:val="2"/>
        </w:numPr>
      </w:pPr>
      <w:r>
        <w:rPr/>
        <w:t xml:space="preserve">Oxygen adsorption on nanotubes</w:t>
      </w:r>
    </w:p>
    <w:p>
      <w:pPr>
        <w:spacing w:after="0"/>
        <w:numPr>
          <w:ilvl w:val="0"/>
          <w:numId w:val="2"/>
        </w:numPr>
      </w:pPr>
      <w:r>
        <w:rPr/>
        <w:t xml:space="preserve">Exchange-correlation functionals</w:t>
      </w:r>
    </w:p>
    <w:p>
      <w:pPr>
        <w:spacing w:after="0"/>
        <w:numPr>
          <w:ilvl w:val="0"/>
          <w:numId w:val="2"/>
        </w:numPr>
      </w:pPr>
      <w:r>
        <w:rPr/>
        <w:t xml:space="preserve">Effect of topological defects on oxygen physisorption</w:t>
      </w:r>
    </w:p>
    <w:p>
      <w:pPr>
        <w:spacing w:after="0"/>
        <w:numPr>
          <w:ilvl w:val="0"/>
          <w:numId w:val="2"/>
        </w:numPr>
      </w:pPr>
      <w:r>
        <w:rPr/>
        <w:t xml:space="preserve">Implications of exchange-correlation functionals for oxygen adsorption</w:t>
      </w:r>
    </w:p>
    <w:p>
      <w:pPr>
        <w:numPr>
          <w:ilvl w:val="0"/>
          <w:numId w:val="2"/>
        </w:numPr>
      </w:pPr>
      <w:r>
        <w:rPr/>
        <w:t xml:space="preserve">Alternative explanations for oxygen adsorption on graphite and nanotubes</w:t>
      </w:r>
    </w:p>
    <w:p>
      <w:pPr>
        <w:pStyle w:val="Heading1"/>
      </w:pPr>
      <w:bookmarkStart w:id="6" w:name="_Toc6"/>
      <w:r>
        <w:t>Report location:</w:t>
      </w:r>
      <w:bookmarkEnd w:id="6"/>
    </w:p>
    <w:p>
      <w:hyperlink r:id="rId8" w:history="1">
        <w:r>
          <w:rPr>
            <w:color w:val="2980b9"/>
            <w:u w:val="single"/>
          </w:rPr>
          <w:t xml:space="preserve">https://www.fullpicture.app/item/87d277aa88cfcb88453078c2764ea9b2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824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abs/10.1063/1.1536636" TargetMode="External"/><Relationship Id="rId8" Type="http://schemas.openxmlformats.org/officeDocument/2006/relationships/hyperlink" Target="https://www.fullpicture.app/item/87d277aa88cfcb88453078c2764ea9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2023-03-03T13:39:34+01:00</dcterms:created>
  <dcterms:modified xsi:type="dcterms:W3CDTF">2023-03-03T13:39:34+01:00</dcterms:modified>
</cp:coreProperties>
</file>

<file path=docProps/custom.xml><?xml version="1.0" encoding="utf-8"?>
<Properties xmlns="http://schemas.openxmlformats.org/officeDocument/2006/custom-properties" xmlns:vt="http://schemas.openxmlformats.org/officeDocument/2006/docPropsVTypes"/>
</file>