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Dynamics and Functional Interplay of Nonhistone Lysine Crotonylome and Ubiquitylome in Vascular Smooth Muscle Cell Phenotypic Remodeling</w:t>
      </w:r>
      <w:br/>
      <w:hyperlink r:id="rId7" w:history="1">
        <w:r>
          <w:rPr>
            <w:color w:val="2980b9"/>
            <w:u w:val="single"/>
          </w:rPr>
          <w:t xml:space="preserve">https://www.frontiersin.org/articles/10.3389/fcvm.2022.783739/full</w:t>
        </w:r>
      </w:hyperlink>
    </w:p>
    <w:p>
      <w:pPr>
        <w:pStyle w:val="Heading1"/>
      </w:pPr>
      <w:bookmarkStart w:id="2" w:name="_Toc2"/>
      <w:r>
        <w:t>Article summary:</w:t>
      </w:r>
      <w:bookmarkEnd w:id="2"/>
    </w:p>
    <w:p>
      <w:pPr>
        <w:jc w:val="both"/>
      </w:pPr>
      <w:r>
        <w:rPr/>
        <w:t xml:space="preserve">1. Cardiovascular diseases are the leading cause of death worldwide, and vascular smooth muscle cells (VSMCs) play a role in phenotypic remodeling when blood vessels are injured.</w:t>
      </w:r>
    </w:p>
    <w:p>
      <w:pPr>
        <w:jc w:val="both"/>
      </w:pPr>
      <w:r>
        <w:rPr/>
        <w:t xml:space="preserve">2. Post-translational modifications (PTMs) have been identified as a mechanism to regulate various cellular events, including lysine crotonylation and ubiquitination.</w:t>
      </w:r>
    </w:p>
    <w:p>
      <w:pPr>
        <w:jc w:val="both"/>
      </w:pPr>
      <w:r>
        <w:rPr/>
        <w:t xml:space="preserve">3. Recent studies have focused on the role of platelet-derived growth factor-BB (PDGF-BB) in VSMC phenotypic modulation, as well as the regulation of PTMs by enzymes such as histone acetyltransferase (HAT) p300, HDAC3, and SIRT1/2/3.</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“Dynamics and Functional Interplay of Nonhistone Lysine Crotonylome and Ubiquitylome in Vascular Smooth Muscle Cell Phenotypic Remodeling” is an informative piece that provides an overview of the role of post-translational modifications (PTMs) in vascular smooth muscle cell (VSMC) phenotypic remodeling. The article is well written and provides a comprehensive review of the current literature on this topic. However, there are some potential biases that should be noted. </w:t>
      </w:r>
    </w:p>
    <w:p>
      <w:pPr>
        <w:jc w:val="both"/>
      </w:pPr>
      <w:r>
        <w:rPr/>
        <w:t xml:space="preserve">First, the article focuses heavily on lysine crotonylation and ubiquitination without exploring other PTMs such as methylation or malonylation that may also play a role in VSMC phenotypic remodeling. Additionally, while the article does mention PDGF-BB as a factor involved in VSMC phenotypic modulation, it does not explore other factors such as cytokines or growth factors that may also be involved in this process. </w:t>
      </w:r>
    </w:p>
    <w:p>
      <w:pPr>
        <w:jc w:val="both"/>
      </w:pPr>
      <w:r>
        <w:rPr/>
        <w:t xml:space="preserve">Second, while the article does provide evidence for its claims from previous studies, it does not provide any new evidence or data to support its assertions about lysine crotonylation and ubiquitination being involved in VSMC phenotypic remodeling. Furthermore, there is no discussion about possible risks associated with these PTMs or how they could potentially lead to adverse effects on VSMCs if not regulated properly. </w:t>
      </w:r>
    </w:p>
    <w:p>
      <w:pPr>
        <w:jc w:val="both"/>
      </w:pPr>
      <w:r>
        <w:rPr/>
        <w:t xml:space="preserve">Finally, while the article does provide an overview of current research on this topic, it fails to present both sides equally by only focusing on one aspect of PTM regulation without exploring counterarguments or alternative perspectives. This could lead to readers forming biased opinions based solely on what is presented in this article without considering other points of view or evidence from different sources. </w:t>
      </w:r>
    </w:p>
    <w:p>
      <w:pPr>
        <w:jc w:val="both"/>
      </w:pPr>
      <w:r>
        <w:rPr/>
        <w:t xml:space="preserve">In conclusion, while this article provides an informative overview of lysine crotonylation and ubiquitination’s roles in VSMC phenotypic remodeling, there are some potential biases that should be taken into consideration when reading it such as lack of exploration into other PTMs or risk factors associated with these processes and lack of presenting both sides equally when discussing them.</w:t>
      </w:r>
    </w:p>
    <w:p>
      <w:pPr>
        <w:pStyle w:val="Heading1"/>
      </w:pPr>
      <w:bookmarkStart w:id="5" w:name="_Toc5"/>
      <w:r>
        <w:t>Topics for further research:</w:t>
      </w:r>
      <w:bookmarkEnd w:id="5"/>
    </w:p>
    <w:p>
      <w:pPr>
        <w:spacing w:after="0"/>
        <w:numPr>
          <w:ilvl w:val="0"/>
          <w:numId w:val="2"/>
        </w:numPr>
      </w:pPr>
      <w:r>
        <w:rPr/>
        <w:t xml:space="preserve">Vascular Smooth Muscle Cell Phenotypic Remodeling</w:t>
      </w:r>
    </w:p>
    <w:p>
      <w:pPr>
        <w:spacing w:after="0"/>
        <w:numPr>
          <w:ilvl w:val="0"/>
          <w:numId w:val="2"/>
        </w:numPr>
      </w:pPr>
      <w:r>
        <w:rPr/>
        <w:t xml:space="preserve">Post-Translational Modifications</w:t>
      </w:r>
    </w:p>
    <w:p>
      <w:pPr>
        <w:spacing w:after="0"/>
        <w:numPr>
          <w:ilvl w:val="0"/>
          <w:numId w:val="2"/>
        </w:numPr>
      </w:pPr>
      <w:r>
        <w:rPr/>
        <w:t xml:space="preserve">Cytokines and Growth Factors in VSMC Phenotypic Modulation</w:t>
      </w:r>
    </w:p>
    <w:p>
      <w:pPr>
        <w:spacing w:after="0"/>
        <w:numPr>
          <w:ilvl w:val="0"/>
          <w:numId w:val="2"/>
        </w:numPr>
      </w:pPr>
      <w:r>
        <w:rPr/>
        <w:t xml:space="preserve">Methylation and Malonylation in VSMC Phenotypic Remodeling</w:t>
      </w:r>
    </w:p>
    <w:p>
      <w:pPr>
        <w:spacing w:after="0"/>
        <w:numPr>
          <w:ilvl w:val="0"/>
          <w:numId w:val="2"/>
        </w:numPr>
      </w:pPr>
      <w:r>
        <w:rPr/>
        <w:t xml:space="preserve">Risks Associated with Lysine Crotonylation and Ubiquitination</w:t>
      </w:r>
    </w:p>
    <w:p>
      <w:pPr>
        <w:numPr>
          <w:ilvl w:val="0"/>
          <w:numId w:val="2"/>
        </w:numPr>
      </w:pPr>
      <w:r>
        <w:rPr/>
        <w:t xml:space="preserve">Alternative Perspectives on PTM Regulation</w:t>
      </w:r>
    </w:p>
    <w:p>
      <w:pPr>
        <w:pStyle w:val="Heading1"/>
      </w:pPr>
      <w:bookmarkStart w:id="6" w:name="_Toc6"/>
      <w:r>
        <w:t>Report location:</w:t>
      </w:r>
      <w:bookmarkEnd w:id="6"/>
    </w:p>
    <w:p>
      <w:hyperlink r:id="rId8" w:history="1">
        <w:r>
          <w:rPr>
            <w:color w:val="2980b9"/>
            <w:u w:val="single"/>
          </w:rPr>
          <w:t xml:space="preserve">https://www.fullpicture.app/item/87d75121f9172e6c82c40879d281b21c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0C8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cvm.2022.783739/full" TargetMode="External"/><Relationship Id="rId8" Type="http://schemas.openxmlformats.org/officeDocument/2006/relationships/hyperlink" Target="https://www.fullpicture.app/item/87d75121f9172e6c82c40879d281b2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2023-02-23T07:01:29+01:00</dcterms:created>
  <dcterms:modified xsi:type="dcterms:W3CDTF">2023-02-23T07:01:29+01:00</dcterms:modified>
</cp:coreProperties>
</file>

<file path=docProps/custom.xml><?xml version="1.0" encoding="utf-8"?>
<Properties xmlns="http://schemas.openxmlformats.org/officeDocument/2006/custom-properties" xmlns:vt="http://schemas.openxmlformats.org/officeDocument/2006/docPropsVTypes"/>
</file>