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Gastrointestinal Microbiome: A Review - PubMed</w:t>
      </w:r>
      <w:br/>
      <w:hyperlink r:id="rId7" w:history="1">
        <w:r>
          <w:rPr>
            <w:color w:val="2980b9"/>
            <w:u w:val="single"/>
          </w:rPr>
          <w:t xml:space="preserve">https://pubmed.ncbi.nlm.nih.gov/29171095/</w:t>
        </w:r>
      </w:hyperlink>
    </w:p>
    <w:p>
      <w:pPr>
        <w:pStyle w:val="Heading1"/>
      </w:pPr>
      <w:bookmarkStart w:id="2" w:name="_Toc2"/>
      <w:r>
        <w:t>Article summary:</w:t>
      </w:r>
      <w:bookmarkEnd w:id="2"/>
    </w:p>
    <w:p>
      <w:pPr>
        <w:jc w:val="both"/>
      </w:pPr>
      <w:r>
        <w:rPr/>
        <w:t xml:space="preserve">1. 肠道微生物群是一种复杂的系统，与宿主肠道黏膜之间存在着多种免疫相互作用。</w:t>
      </w:r>
    </w:p>
    <w:p>
      <w:pPr>
        <w:jc w:val="both"/>
      </w:pPr>
      <w:r>
        <w:rPr/>
        <w:t xml:space="preserve">2. 健康人体内的微生物群落可以通过产生短链脂肪酸等方式维持肠道黏膜屏障的完整性，并且能够被宿主免疫系统识别和耐受。</w:t>
      </w:r>
    </w:p>
    <w:p>
      <w:pPr>
        <w:jc w:val="both"/>
      </w:pPr>
      <w:r>
        <w:rPr/>
        <w:t xml:space="preserve">3. 微生物失调状态下，肠道微生物群落的多样性降低，导致宿主免疫系统出现过度激活反应，从而增加了感染和炎症风险。</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作为一篇综述文章，该文对肠道微生物群的研究进行了概述和总结。然而，在其内容中存在一些偏见和片面报道。</w:t>
      </w:r>
    </w:p>
    <w:p>
      <w:pPr>
        <w:jc w:val="both"/>
      </w:pPr>
      <w:r>
        <w:rPr/>
        <w:t xml:space="preserve"/>
      </w:r>
    </w:p>
    <w:p>
      <w:pPr>
        <w:jc w:val="both"/>
      </w:pPr>
      <w:r>
        <w:rPr/>
        <w:t xml:space="preserve">首先，该文强调了肠道微生物群与宿主免疫系统之间的相互作用，但未考虑到其他因素对肠道微生物群的影响，如饮食、药物使用等。这可能导致读者对肠道微生物群的理解不够全面。</w:t>
      </w:r>
    </w:p>
    <w:p>
      <w:pPr>
        <w:jc w:val="both"/>
      </w:pPr>
      <w:r>
        <w:rPr/>
        <w:t xml:space="preserve"/>
      </w:r>
    </w:p>
    <w:p>
      <w:pPr>
        <w:jc w:val="both"/>
      </w:pPr>
      <w:r>
        <w:rPr/>
        <w:t xml:space="preserve">其次，该文提到了肠道微生物群失衡会导致炎症反应增加，但未探讨这种失衡可能带来的潜在风险和后果。例如，某些菌株可能会引起感染或自身免疫性疾病。</w:t>
      </w:r>
    </w:p>
    <w:p>
      <w:pPr>
        <w:jc w:val="both"/>
      </w:pPr>
      <w:r>
        <w:rPr/>
        <w:t xml:space="preserve"/>
      </w:r>
    </w:p>
    <w:p>
      <w:pPr>
        <w:jc w:val="both"/>
      </w:pPr>
      <w:r>
        <w:rPr/>
        <w:t xml:space="preserve">此外，该文没有平等地呈现双方观点。它强调了肠道微生物群与宿主免疫系统之间的相互作用，并将正常状态描述为“抗”和“促”炎性状态之间的平衡。然而，在某些情况下，这种平衡可能被打破，并且存在不同学派对于如何评估和处理这种失衡的看法。</w:t>
      </w:r>
    </w:p>
    <w:p>
      <w:pPr>
        <w:jc w:val="both"/>
      </w:pPr>
      <w:r>
        <w:rPr/>
        <w:t xml:space="preserve"/>
      </w:r>
    </w:p>
    <w:p>
      <w:pPr>
        <w:jc w:val="both"/>
      </w:pPr>
      <w:r>
        <w:rPr/>
        <w:t xml:space="preserve">最后，该文没有提供足够的证据来支持其所提出的主张。例如，在描述偏微生态时，它只是简单地指出了“减少多样性”，但未说明具体是哪些菌株受到影响以及如何影响它们。</w:t>
      </w:r>
    </w:p>
    <w:p>
      <w:pPr>
        <w:jc w:val="both"/>
      </w:pPr>
      <w:r>
        <w:rPr/>
        <w:t xml:space="preserve"/>
      </w:r>
    </w:p>
    <w:p>
      <w:pPr>
        <w:jc w:val="both"/>
      </w:pPr>
      <w:r>
        <w:rPr/>
        <w:t xml:space="preserve">综上所述，尽管该文章提供了有关肠道微生物群与宿主免疫系统之间相互作用的重要信息，但仍存在一些偏见和片面报道。为了更全面地理解这个话题，需要进一步探索其他因素对肠道微生物群的影响，并考虑潜在风险和后果。</w:t>
      </w:r>
    </w:p>
    <w:p>
      <w:pPr>
        <w:pStyle w:val="Heading1"/>
      </w:pPr>
      <w:bookmarkStart w:id="5" w:name="_Toc5"/>
      <w:r>
        <w:t>Topics for further research:</w:t>
      </w:r>
      <w:bookmarkEnd w:id="5"/>
    </w:p>
    <w:p>
      <w:pPr>
        <w:spacing w:after="0"/>
        <w:numPr>
          <w:ilvl w:val="0"/>
          <w:numId w:val="2"/>
        </w:numPr>
      </w:pPr>
      <w:r>
        <w:rPr/>
        <w:t xml:space="preserve">Other factors affecting gut microbiota
</w:t>
      </w:r>
    </w:p>
    <w:p>
      <w:pPr>
        <w:spacing w:after="0"/>
        <w:numPr>
          <w:ilvl w:val="0"/>
          <w:numId w:val="2"/>
        </w:numPr>
      </w:pPr>
      <w:r>
        <w:rPr/>
        <w:t xml:space="preserve">Potential risks and consequences of gut microbiota imbalance
</w:t>
      </w:r>
    </w:p>
    <w:p>
      <w:pPr>
        <w:spacing w:after="0"/>
        <w:numPr>
          <w:ilvl w:val="0"/>
          <w:numId w:val="2"/>
        </w:numPr>
      </w:pPr>
      <w:r>
        <w:rPr/>
        <w:t xml:space="preserve">Different perspectives on evaluating and managing gut microbiota imbalance
</w:t>
      </w:r>
    </w:p>
    <w:p>
      <w:pPr>
        <w:spacing w:after="0"/>
        <w:numPr>
          <w:ilvl w:val="0"/>
          <w:numId w:val="2"/>
        </w:numPr>
      </w:pPr>
      <w:r>
        <w:rPr/>
        <w:t xml:space="preserve">Lack of evidence to support claims
</w:t>
      </w:r>
    </w:p>
    <w:p>
      <w:pPr>
        <w:spacing w:after="0"/>
        <w:numPr>
          <w:ilvl w:val="0"/>
          <w:numId w:val="2"/>
        </w:numPr>
      </w:pPr>
      <w:r>
        <w:rPr/>
        <w:t xml:space="preserve">Specific bacterial strains affected by gut microbiota imbalance
</w:t>
      </w:r>
    </w:p>
    <w:p>
      <w:pPr>
        <w:numPr>
          <w:ilvl w:val="0"/>
          <w:numId w:val="2"/>
        </w:numPr>
      </w:pPr>
      <w:r>
        <w:rPr/>
        <w:t xml:space="preserve">Importance of exploring additional factors for a comprehensive understanding of gut microbiota.</w:t>
      </w:r>
    </w:p>
    <w:p>
      <w:pPr>
        <w:pStyle w:val="Heading1"/>
      </w:pPr>
      <w:bookmarkStart w:id="6" w:name="_Toc6"/>
      <w:r>
        <w:t>Report location:</w:t>
      </w:r>
      <w:bookmarkEnd w:id="6"/>
    </w:p>
    <w:p>
      <w:hyperlink r:id="rId8" w:history="1">
        <w:r>
          <w:rPr>
            <w:color w:val="2980b9"/>
            <w:u w:val="single"/>
          </w:rPr>
          <w:t xml:space="preserve">https://www.fullpicture.app/item/881025440ddd8a46941d496d6898ec61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A2CAB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9171095/" TargetMode="External"/><Relationship Id="rId8" Type="http://schemas.openxmlformats.org/officeDocument/2006/relationships/hyperlink" Target="https://www.fullpicture.app/item/881025440ddd8a46941d496d6898ec6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2023-12-05T11:15:37+01:00</dcterms:created>
  <dcterms:modified xsi:type="dcterms:W3CDTF">2023-12-05T11:15:37+01:00</dcterms:modified>
</cp:coreProperties>
</file>

<file path=docProps/custom.xml><?xml version="1.0" encoding="utf-8"?>
<Properties xmlns="http://schemas.openxmlformats.org/officeDocument/2006/custom-properties" xmlns:vt="http://schemas.openxmlformats.org/officeDocument/2006/docPropsVTypes"/>
</file>