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Mild acid hydrolysis of rice straw for highly efficient methane generation with hydrolysates :: BioResources</w:t>
      </w:r>
      <w:br/>
      <w:hyperlink r:id="rId7" w:history="1">
        <w:r>
          <w:rPr>
            <w:color w:val="2980b9"/>
            <w:u w:val="single"/>
          </w:rPr>
          <w:t xml:space="preserve">https://bioresources.cnr.ncsu.edu/resources/mild-acid-hydrolysis-of-rice-straw-for-highly-efficient-methane-generation-with-hydrolysates/</w:t>
        </w:r>
      </w:hyperlink>
    </w:p>
    <w:p>
      <w:pPr>
        <w:pStyle w:val="Heading1"/>
      </w:pPr>
      <w:bookmarkStart w:id="2" w:name="_Toc2"/>
      <w:r>
        <w:t>Article summary:</w:t>
      </w:r>
      <w:bookmarkEnd w:id="2"/>
    </w:p>
    <w:p>
      <w:pPr>
        <w:jc w:val="both"/>
      </w:pPr>
      <w:r>
        <w:rPr/>
        <w:t xml:space="preserve">1. Mild acid hydrolysis of rice straw can be used to obtain hydrolysates with different glucose to xylose ratios.</w:t>
      </w:r>
    </w:p>
    <w:p>
      <w:pPr>
        <w:jc w:val="both"/>
      </w:pPr>
      <w:r>
        <w:rPr/>
        <w:t xml:space="preserve">2. The highest methane yield was obtained with a 40:60 glucose to xylose ratio in the mixed sugars and hydrolysate.</w:t>
      </w:r>
    </w:p>
    <w:p>
      <w:pPr>
        <w:jc w:val="both"/>
      </w:pPr>
      <w:r>
        <w:rPr/>
        <w:t xml:space="preserve">3. The corresponding acid hydrolysis conditions were 1% HCl and a 7.5% solid loading at 60 °C for 48 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mild acid hydrolysis process of rice straw for highly efficient methane generation with hydrolysates, including the acid hydrolysis conditions, glucose to xylose ratios tested, and the results of methane production and microbial metabolism process using mixed sugars and hydrolysates. However, there are some potential biases that should be noted. For example, the authors do not provide any information about possible risks associated with this process or any counterarguments that could be made against it. Additionally, they do not present both sides of the argument equally; instead they focus solely on the benefits of mild acid hydrolysis for methane production without exploring any potential drawbacks or limitations. Furthermore, there is no evidence provided to support some of their claims, such as that this process can adjust the glucose to xylose ratio in the hydrolysate for high methane production. Finally, there is some promotional content in the article which could lead readers to believe that this process is more effective than it actually is.</w:t>
      </w:r>
    </w:p>
    <w:p>
      <w:pPr>
        <w:pStyle w:val="Heading1"/>
      </w:pPr>
      <w:bookmarkStart w:id="5" w:name="_Toc5"/>
      <w:r>
        <w:t>Topics for further research:</w:t>
      </w:r>
      <w:bookmarkEnd w:id="5"/>
    </w:p>
    <w:p>
      <w:pPr>
        <w:spacing w:after="0"/>
        <w:numPr>
          <w:ilvl w:val="0"/>
          <w:numId w:val="2"/>
        </w:numPr>
      </w:pPr>
      <w:r>
        <w:rPr/>
        <w:t xml:space="preserve">Risks associated with mild acid hydrolysis</w:t>
      </w:r>
    </w:p>
    <w:p>
      <w:pPr>
        <w:spacing w:after="0"/>
        <w:numPr>
          <w:ilvl w:val="0"/>
          <w:numId w:val="2"/>
        </w:numPr>
      </w:pPr>
      <w:r>
        <w:rPr/>
        <w:t xml:space="preserve">Counterarguments against mild acid hydrolysis</w:t>
      </w:r>
    </w:p>
    <w:p>
      <w:pPr>
        <w:spacing w:after="0"/>
        <w:numPr>
          <w:ilvl w:val="0"/>
          <w:numId w:val="2"/>
        </w:numPr>
      </w:pPr>
      <w:r>
        <w:rPr/>
        <w:t xml:space="preserve">Limitations of mild acid hydrolysis</w:t>
      </w:r>
    </w:p>
    <w:p>
      <w:pPr>
        <w:spacing w:after="0"/>
        <w:numPr>
          <w:ilvl w:val="0"/>
          <w:numId w:val="2"/>
        </w:numPr>
      </w:pPr>
      <w:r>
        <w:rPr/>
        <w:t xml:space="preserve">Methane production efficiency</w:t>
      </w:r>
    </w:p>
    <w:p>
      <w:pPr>
        <w:spacing w:after="0"/>
        <w:numPr>
          <w:ilvl w:val="0"/>
          <w:numId w:val="2"/>
        </w:numPr>
      </w:pPr>
      <w:r>
        <w:rPr/>
        <w:t xml:space="preserve">Glucose to xylose ratio adjustment</w:t>
      </w:r>
    </w:p>
    <w:p>
      <w:pPr>
        <w:numPr>
          <w:ilvl w:val="0"/>
          <w:numId w:val="2"/>
        </w:numPr>
      </w:pPr>
      <w:r>
        <w:rPr/>
        <w:t xml:space="preserve">Promotional content in mild acid hydrolysis research</w:t>
      </w:r>
    </w:p>
    <w:p>
      <w:pPr>
        <w:pStyle w:val="Heading1"/>
      </w:pPr>
      <w:bookmarkStart w:id="6" w:name="_Toc6"/>
      <w:r>
        <w:t>Report location:</w:t>
      </w:r>
      <w:bookmarkEnd w:id="6"/>
    </w:p>
    <w:p>
      <w:hyperlink r:id="rId8" w:history="1">
        <w:r>
          <w:rPr>
            <w:color w:val="2980b9"/>
            <w:u w:val="single"/>
          </w:rPr>
          <w:t xml:space="preserve">https://www.fullpicture.app/item/8816894f54aa108737edc05fb9873fd5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8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resources.cnr.ncsu.edu/resources/mild-acid-hydrolysis-of-rice-straw-for-highly-efficient-methane-generation-with-hydrolysates/" TargetMode="External"/><Relationship Id="rId8" Type="http://schemas.openxmlformats.org/officeDocument/2006/relationships/hyperlink" Target="https://www.fullpicture.app/item/8816894f54aa108737edc05fb9873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2023-02-22T22:20:32+01:00</dcterms:created>
  <dcterms:modified xsi:type="dcterms:W3CDTF">2023-02-22T22:20:32+01:00</dcterms:modified>
</cp:coreProperties>
</file>

<file path=docProps/custom.xml><?xml version="1.0" encoding="utf-8"?>
<Properties xmlns="http://schemas.openxmlformats.org/officeDocument/2006/custom-properties" xmlns:vt="http://schemas.openxmlformats.org/officeDocument/2006/docPropsVTypes"/>
</file>