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fairness of artificial intelligence algorithms in Privileged-Group Selection Bias data settings - ScienceDirect</w:t>
      </w:r>
      <w:br/>
      <w:hyperlink r:id="rId7" w:history="1">
        <w:r>
          <w:rPr>
            <w:color w:val="2980b9"/>
            <w:u w:val="single"/>
          </w:rPr>
          <w:t xml:space="preserve">https://www.sciencedirect.com/science/article/pii/S0957417421010575?via%3Dihub</w:t>
        </w:r>
      </w:hyperlink>
    </w:p>
    <w:p>
      <w:pPr>
        <w:pStyle w:val="Heading1"/>
      </w:pPr>
      <w:bookmarkStart w:id="2" w:name="_Toc2"/>
      <w:r>
        <w:t>Article summary:</w:t>
      </w:r>
      <w:bookmarkEnd w:id="2"/>
    </w:p>
    <w:p>
      <w:pPr>
        <w:jc w:val="both"/>
      </w:pPr>
      <w:r>
        <w:rPr/>
        <w:t xml:space="preserve">1. AI algorithms can be biased and unfair, even unintentionally, due to biases in the data used for training.</w:t>
      </w:r>
    </w:p>
    <w:p>
      <w:pPr>
        <w:jc w:val="both"/>
      </w:pPr>
      <w:r>
        <w:rPr/>
        <w:t xml:space="preserve">2. Privileged Group Selection Bias (PGSB) in data settings, such as AI-based hiring, can lead to high algorithmic bias and unfairness towards unprivileged groups.</w:t>
      </w:r>
    </w:p>
    <w:p>
      <w:pPr>
        <w:jc w:val="both"/>
      </w:pPr>
      <w:r>
        <w:rPr/>
        <w:t xml:space="preserve">3. The article proposes several pre-process and in-process fairness mechanisms, based on supervised and semi-supervised learning algorithms, that improve fairness considerably with minimal compromise in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"Improving fairness of artificial intelligence algorithms in Privileged-Group Selection Bias data settings" discusses the issue of algorithmic bias and unfairness in AI-based decision-making. The authors focus on the problem of Privileged Group Selection Bias (PGSB), which occurs when unprivileged groups are underrepresented compared to privileged groups in the training data. They use AI-based hiring as an example, where historical data may be biased towards male candidates, leading to discrimination against female candidates.</w:t>
      </w:r>
    </w:p>
    <w:p>
      <w:pPr>
        <w:jc w:val="both"/>
      </w:pPr>
      <w:r>
        <w:rPr/>
        <w:t xml:space="preserve"/>
      </w:r>
    </w:p>
    <w:p>
      <w:pPr>
        <w:jc w:val="both"/>
      </w:pPr>
      <w:r>
        <w:rPr/>
        <w:t xml:space="preserve">The authors demonstrate that PGSB can lead to high levels of algorithmic bias, even if privileged and unprivileged groups are treated exactly the same. They propose several methods to overcome this type of bias, including pre-process and in-process fairness mechanisms based on supervised and semi-supervised learning algorithms.</w:t>
      </w:r>
    </w:p>
    <w:p>
      <w:pPr>
        <w:jc w:val="both"/>
      </w:pPr>
      <w:r>
        <w:rPr/>
        <w:t xml:space="preserve"/>
      </w:r>
    </w:p>
    <w:p>
      <w:pPr>
        <w:jc w:val="both"/>
      </w:pPr>
      <w:r>
        <w:rPr/>
        <w:t xml:space="preserve">The article provides a comprehensive review of causes for unfairness, definitions and measures of fairness, and mechanisms for enhancing fairness. However, there are some potential biases and limitations in the article that need to be considered.</w:t>
      </w:r>
    </w:p>
    <w:p>
      <w:pPr>
        <w:jc w:val="both"/>
      </w:pPr>
      <w:r>
        <w:rPr/>
        <w:t xml:space="preserve"/>
      </w:r>
    </w:p>
    <w:p>
      <w:pPr>
        <w:jc w:val="both"/>
      </w:pPr>
      <w:r>
        <w:rPr/>
        <w:t xml:space="preserve">Firstly, the authors focus only on one type of bias (PGSB) and one measure of fairness (equalized odds). There are other types of biases such as sample or selection bias that can also affect algorithmic fairness. Moreover, there are other measures of fairness such as counterfactual fairness or individual fairness that may be more appropriate for certain applications.</w:t>
      </w:r>
    </w:p>
    <w:p>
      <w:pPr>
        <w:jc w:val="both"/>
      </w:pPr>
      <w:r>
        <w:rPr/>
        <w:t xml:space="preserve"/>
      </w:r>
    </w:p>
    <w:p>
      <w:pPr>
        <w:jc w:val="both"/>
      </w:pPr>
      <w:r>
        <w:rPr/>
        <w:t xml:space="preserve">Secondly, the authors do not explore counterarguments or potential risks associated with their proposed methods. For example, it is possible that their methods may introduce new biases or reduce accuracy too much. It would have been helpful if they had discussed these issues in more detail.</w:t>
      </w:r>
    </w:p>
    <w:p>
      <w:pPr>
        <w:jc w:val="both"/>
      </w:pPr>
      <w:r>
        <w:rPr/>
        <w:t xml:space="preserve"/>
      </w:r>
    </w:p>
    <w:p>
      <w:pPr>
        <w:jc w:val="both"/>
      </w:pPr>
      <w:r>
        <w:rPr/>
        <w:t xml:space="preserve">Thirdly, the article does not provide enough evidence for some claims made by the authors. For instance, they claim that their proposed methods improve fairness considerably with only a minimal compromise in accuracy. However, they do not provide enough details about how they measured fairness or accuracy or what constitutes a "minimal compromise".</w:t>
      </w:r>
    </w:p>
    <w:p>
      <w:pPr>
        <w:jc w:val="both"/>
      </w:pPr>
      <w:r>
        <w:rPr/>
        <w:t xml:space="preserve"/>
      </w:r>
    </w:p>
    <w:p>
      <w:pPr>
        <w:jc w:val="both"/>
      </w:pPr>
      <w:r>
        <w:rPr/>
        <w:t xml:space="preserve">Finally, there is a potential promotional content bias since the authors propose specific solutions to address algorithmic bias without discussing alternative approaches or limitations associated with their proposed solutions.</w:t>
      </w:r>
    </w:p>
    <w:p>
      <w:pPr>
        <w:jc w:val="both"/>
      </w:pPr>
      <w:r>
        <w:rPr/>
        <w:t xml:space="preserve"/>
      </w:r>
    </w:p>
    <w:p>
      <w:pPr>
        <w:jc w:val="both"/>
      </w:pPr>
      <w:r>
        <w:rPr/>
        <w:t xml:space="preserve">In conclusion, while this article provides valuable insights into addressing algorithmic bias caused by PGSB using supervised and semi-supervised learning algorithms, it is important to consider its potential biases and limitations before applying its recommendations in practice.</w:t>
      </w:r>
    </w:p>
    <w:p>
      <w:pPr>
        <w:pStyle w:val="Heading1"/>
      </w:pPr>
      <w:bookmarkStart w:id="5" w:name="_Toc5"/>
      <w:r>
        <w:t>Topics for further research:</w:t>
      </w:r>
      <w:bookmarkEnd w:id="5"/>
    </w:p>
    <w:p>
      <w:pPr>
        <w:spacing w:after="0"/>
        <w:numPr>
          <w:ilvl w:val="0"/>
          <w:numId w:val="2"/>
        </w:numPr>
      </w:pPr>
      <w:r>
        <w:rPr/>
        <w:t xml:space="preserve">Types of algorithmic bias beyond Privileged Group Selection Bias
</w:t>
      </w:r>
    </w:p>
    <w:p>
      <w:pPr>
        <w:spacing w:after="0"/>
        <w:numPr>
          <w:ilvl w:val="0"/>
          <w:numId w:val="2"/>
        </w:numPr>
      </w:pPr>
      <w:r>
        <w:rPr/>
        <w:t xml:space="preserve">Alternative measures of fairness in AI-based decision-making
</w:t>
      </w:r>
    </w:p>
    <w:p>
      <w:pPr>
        <w:spacing w:after="0"/>
        <w:numPr>
          <w:ilvl w:val="0"/>
          <w:numId w:val="2"/>
        </w:numPr>
      </w:pPr>
      <w:r>
        <w:rPr/>
        <w:t xml:space="preserve">Risks and limitations associated with proposed fairness mechanisms
</w:t>
      </w:r>
    </w:p>
    <w:p>
      <w:pPr>
        <w:spacing w:after="0"/>
        <w:numPr>
          <w:ilvl w:val="0"/>
          <w:numId w:val="2"/>
        </w:numPr>
      </w:pPr>
      <w:r>
        <w:rPr/>
        <w:t xml:space="preserve">Methods for measuring fairness and accuracy in AI algorithms
</w:t>
      </w:r>
    </w:p>
    <w:p>
      <w:pPr>
        <w:spacing w:after="0"/>
        <w:numPr>
          <w:ilvl w:val="0"/>
          <w:numId w:val="2"/>
        </w:numPr>
      </w:pPr>
      <w:r>
        <w:rPr/>
        <w:t xml:space="preserve">Alternative approaches to addressing algorithmic bias in AI-based hiring
</w:t>
      </w:r>
    </w:p>
    <w:p>
      <w:pPr>
        <w:numPr>
          <w:ilvl w:val="0"/>
          <w:numId w:val="2"/>
        </w:numPr>
      </w:pPr>
      <w:r>
        <w:rPr/>
        <w:t xml:space="preserve">Critiques of the proposed solutions for improving fairness in AI algorithms</w:t>
      </w:r>
    </w:p>
    <w:p>
      <w:pPr>
        <w:pStyle w:val="Heading1"/>
      </w:pPr>
      <w:bookmarkStart w:id="6" w:name="_Toc6"/>
      <w:r>
        <w:t>Report location:</w:t>
      </w:r>
      <w:bookmarkEnd w:id="6"/>
    </w:p>
    <w:p>
      <w:hyperlink r:id="rId8" w:history="1">
        <w:r>
          <w:rPr>
            <w:color w:val="2980b9"/>
            <w:u w:val="single"/>
          </w:rPr>
          <w:t xml:space="preserve">https://www.fullpicture.app/item/883699665e9745c1c440e846e6edc495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5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1010575?via%3Dihub" TargetMode="External"/><Relationship Id="rId8" Type="http://schemas.openxmlformats.org/officeDocument/2006/relationships/hyperlink" Target="https://www.fullpicture.app/item/883699665e9745c1c440e846e6edc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2023-12-29T22:10:38+01:00</dcterms:created>
  <dcterms:modified xsi:type="dcterms:W3CDTF">2023-12-29T22:10:38+01:00</dcterms:modified>
</cp:coreProperties>
</file>

<file path=docProps/custom.xml><?xml version="1.0" encoding="utf-8"?>
<Properties xmlns="http://schemas.openxmlformats.org/officeDocument/2006/custom-properties" xmlns:vt="http://schemas.openxmlformats.org/officeDocument/2006/docPropsVTypes"/>
</file>