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Electronics | Free Full-Text | Investigating Transfer Learning in Graph Neural Networks</w:t>
      </w:r>
      <w:br/>
      <w:hyperlink r:id="rId7" w:history="1">
        <w:r>
          <w:rPr>
            <w:color w:val="2980b9"/>
            <w:u w:val="single"/>
          </w:rPr>
          <w:t xml:space="preserve">https://www.mdpi.com/2079-9292/11/8/1202</w:t>
        </w:r>
      </w:hyperlink>
    </w:p>
    <w:p>
      <w:pPr>
        <w:pStyle w:val="Heading1"/>
      </w:pPr>
      <w:bookmarkStart w:id="2" w:name="_Toc2"/>
      <w:r>
        <w:t>Article summary:</w:t>
      </w:r>
      <w:bookmarkEnd w:id="2"/>
    </w:p>
    <w:p>
      <w:pPr>
        <w:jc w:val="both"/>
      </w:pPr>
      <w:r>
        <w:rPr/>
        <w:t xml:space="preserve">1. This article investigates the effectiveness of transfer learning in graph neural networks (GNNs).</w:t>
      </w:r>
    </w:p>
    <w:p>
      <w:pPr>
        <w:jc w:val="both"/>
      </w:pPr>
      <w:r>
        <w:rPr/>
        <w:t xml:space="preserve">2. It provides a general methodology for transfer learning experimentation and a novel algorithm for generating synthetic graph classification tasks.</w:t>
      </w:r>
    </w:p>
    <w:p>
      <w:pPr>
        <w:jc w:val="both"/>
      </w:pPr>
      <w:r>
        <w:rPr/>
        <w:t xml:space="preserve">3. Experiments are conducted using real-world and synthetic data within the contexts of node classification and graph classification, comparing the performance of GCN, GraphSAGE and GIN across both datasets.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well-structured and provides a comprehensive overview of transfer learning in GNNs. The authors provide a clear methodology for their experiments, as well as detailed descriptions of the datasets used. The authors also present a novel algorithm for generating synthetic graph classification tasks, which is an important contribution to the field.</w:t>
      </w:r>
    </w:p>
    <w:p>
      <w:pPr>
        <w:jc w:val="both"/>
      </w:pPr>
      <w:r>
        <w:rPr/>
        <w:t xml:space="preserve">The article does not appear to be biased or one-sided in its reporting, as it presents both real-world and synthetic data in its experiments. All claims made by the authors are supported by evidence from their experiments, with results presented clearly and concisely. There do not appear to be any missing points of consideration or counterarguments that have been unexplored by the authors.</w:t>
      </w:r>
    </w:p>
    <w:p>
      <w:pPr>
        <w:jc w:val="both"/>
      </w:pPr>
      <w:r>
        <w:rPr/>
        <w:t xml:space="preserve">The article does not contain any promotional content or partiality towards any particular model or dataset; instead, it provides an objective comparison between different models on various datasets. Possible risks associated with GNNs are noted throughout the paper, such as overfitting due to small datasets or lack of meaningful data splits. The authors also present both sides equally when discussing transfer learning metrics such as Transfer Ratio, Jumpstart and Asymptotic Performance. </w:t>
      </w:r>
    </w:p>
    <w:p>
      <w:pPr>
        <w:jc w:val="both"/>
      </w:pPr>
      <w:r>
        <w:rPr/>
        <w:t xml:space="preserve">In conclusion, this article is reliable and trustworthy in its reporting on transfer learning in GNNs; it is well-structured with clear explanations of methods used and results obtained from experiments conducted on real-world and synthetic data sets.</w:t>
      </w:r>
    </w:p>
    <w:p>
      <w:pPr>
        <w:pStyle w:val="Heading1"/>
      </w:pPr>
      <w:bookmarkStart w:id="5" w:name="_Toc5"/>
      <w:r>
        <w:t>Topics for further research:</w:t>
      </w:r>
      <w:bookmarkEnd w:id="5"/>
    </w:p>
    <w:p>
      <w:pPr>
        <w:spacing w:after="0"/>
        <w:numPr>
          <w:ilvl w:val="0"/>
          <w:numId w:val="2"/>
        </w:numPr>
      </w:pPr>
      <w:r>
        <w:rPr/>
        <w:t xml:space="preserve">Graph Neural Network Architecture</w:t>
      </w:r>
    </w:p>
    <w:p>
      <w:pPr>
        <w:spacing w:after="0"/>
        <w:numPr>
          <w:ilvl w:val="0"/>
          <w:numId w:val="2"/>
        </w:numPr>
      </w:pPr>
      <w:r>
        <w:rPr/>
        <w:t xml:space="preserve">Transfer Learning Strategies</w:t>
      </w:r>
    </w:p>
    <w:p>
      <w:pPr>
        <w:spacing w:after="0"/>
        <w:numPr>
          <w:ilvl w:val="0"/>
          <w:numId w:val="2"/>
        </w:numPr>
      </w:pPr>
      <w:r>
        <w:rPr/>
        <w:t xml:space="preserve">Graph Classification Tasks</w:t>
      </w:r>
    </w:p>
    <w:p>
      <w:pPr>
        <w:spacing w:after="0"/>
        <w:numPr>
          <w:ilvl w:val="0"/>
          <w:numId w:val="2"/>
        </w:numPr>
      </w:pPr>
      <w:r>
        <w:rPr/>
        <w:t xml:space="preserve">Overfitting in GNNs</w:t>
      </w:r>
    </w:p>
    <w:p>
      <w:pPr>
        <w:spacing w:after="0"/>
        <w:numPr>
          <w:ilvl w:val="0"/>
          <w:numId w:val="2"/>
        </w:numPr>
      </w:pPr>
      <w:r>
        <w:rPr/>
        <w:t xml:space="preserve">Transfer Ratio Metric</w:t>
      </w:r>
    </w:p>
    <w:p>
      <w:pPr>
        <w:numPr>
          <w:ilvl w:val="0"/>
          <w:numId w:val="2"/>
        </w:numPr>
      </w:pPr>
      <w:r>
        <w:rPr/>
        <w:t xml:space="preserve">Asymptotic Performance Metric</w:t>
      </w:r>
    </w:p>
    <w:p>
      <w:pPr>
        <w:pStyle w:val="Heading1"/>
      </w:pPr>
      <w:bookmarkStart w:id="6" w:name="_Toc6"/>
      <w:r>
        <w:t>Report location:</w:t>
      </w:r>
      <w:bookmarkEnd w:id="6"/>
    </w:p>
    <w:p>
      <w:hyperlink r:id="rId8" w:history="1">
        <w:r>
          <w:rPr>
            <w:color w:val="2980b9"/>
            <w:u w:val="single"/>
          </w:rPr>
          <w:t xml:space="preserve">https://www.fullpicture.app/item/887ae87412775bf3904ff544ec6dd375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FD4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9292/11/8/1202" TargetMode="External"/><Relationship Id="rId8" Type="http://schemas.openxmlformats.org/officeDocument/2006/relationships/hyperlink" Target="https://www.fullpicture.app/item/887ae87412775bf3904ff544ec6dd3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2023-02-26T16:00:12+01:00</dcterms:created>
  <dcterms:modified xsi:type="dcterms:W3CDTF">2023-02-26T16:00:12+01:00</dcterms:modified>
</cp:coreProperties>
</file>

<file path=docProps/custom.xml><?xml version="1.0" encoding="utf-8"?>
<Properties xmlns="http://schemas.openxmlformats.org/officeDocument/2006/custom-properties" xmlns:vt="http://schemas.openxmlformats.org/officeDocument/2006/docPropsVTypes"/>
</file>