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ICT, R&amp;D spending and renewable energy consumption on environmental quality: Testing the LCC hypothesis for G7 countries - ScienceDirect</w:t>
      </w:r>
      <w:br/>
      <w:hyperlink r:id="rId7" w:history="1">
        <w:r>
          <w:rPr>
            <w:color w:val="2980b9"/>
            <w:u w:val="single"/>
          </w:rPr>
          <w:t xml:space="preserve">https://www-sciencedirect-com.teuy.top/science/article/pii/S095965262204611X</w:t>
        </w:r>
      </w:hyperlink>
    </w:p>
    <w:p>
      <w:pPr>
        <w:pStyle w:val="Heading1"/>
      </w:pPr>
      <w:bookmarkStart w:id="2" w:name="_Toc2"/>
      <w:r>
        <w:t>Article summary:</w:t>
      </w:r>
      <w:bookmarkEnd w:id="2"/>
    </w:p>
    <w:p>
      <w:pPr>
        <w:jc w:val="both"/>
      </w:pPr>
      <w:r>
        <w:rPr/>
        <w:t xml:space="preserve">1. 本文使用LCC假设来研究ICT、R&amp;D支出和可再生能源消耗对环境质量的影响，针对G7国家进行了测试。</w:t>
      </w:r>
    </w:p>
    <w:p>
      <w:pPr>
        <w:jc w:val="both"/>
      </w:pPr>
      <w:r>
        <w:rPr/>
        <w:t xml:space="preserve">2. 研究发现，可再生能源、R&amp;D支出和ICT对环境质量有积极影响。同时，收入与环境质量之间存在U型关系，验证了LCC假设。</w:t>
      </w:r>
    </w:p>
    <w:p>
      <w:pPr>
        <w:jc w:val="both"/>
      </w:pPr>
      <w:r>
        <w:rPr/>
        <w:t xml:space="preserve">3. 建议G7国家政府在环保政策中促进经济发展、推广可再生能源、将R&amp;D支出用于最大化效益领域，并支持绿色ICT基础设施的部署。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role of ICT, R&amp;D spending and renewable energy consumption on environmental quality: Testing the LCC hypothesis for G7 countries" presents an analysis of the determinants of pollution and proposes solutions to ensure environmental sustainability. However, there are several potential biases and limitations in this study.</w:t>
      </w:r>
    </w:p>
    <w:p>
      <w:pPr>
        <w:jc w:val="both"/>
      </w:pPr>
      <w:r>
        <w:rPr/>
        <w:t xml:space="preserve"/>
      </w:r>
    </w:p>
    <w:p>
      <w:pPr>
        <w:jc w:val="both"/>
      </w:pPr>
      <w:r>
        <w:rPr/>
        <w:t xml:space="preserve">Firstly, the study only focuses on G7 countries, which may not be representative of global trends in environmental quality. This narrow focus may limit the generalizability of the findings to other regions or countries.</w:t>
      </w:r>
    </w:p>
    <w:p>
      <w:pPr>
        <w:jc w:val="both"/>
      </w:pPr>
      <w:r>
        <w:rPr/>
        <w:t xml:space="preserve"/>
      </w:r>
    </w:p>
    <w:p>
      <w:pPr>
        <w:jc w:val="both"/>
      </w:pPr>
      <w:r>
        <w:rPr/>
        <w:t xml:space="preserve">Secondly, while the study uses the load capacity factor to examine factors that determine environmental quality, it does not consider other important factors such as population growth, urbanization, and industrialization. These factors can have significant impacts on environmental quality and should be taken into account in any comprehensive analysis.</w:t>
      </w:r>
    </w:p>
    <w:p>
      <w:pPr>
        <w:jc w:val="both"/>
      </w:pPr>
      <w:r>
        <w:rPr/>
        <w:t xml:space="preserve"/>
      </w:r>
    </w:p>
    <w:p>
      <w:pPr>
        <w:jc w:val="both"/>
      </w:pPr>
      <w:r>
        <w:rPr/>
        <w:t xml:space="preserve">Thirdly, the study claims that income initially deteriorates ecological conditions but helps improve environmental quality after crossing a certain threshold. However, this claim is not supported by sufficient evidence or analysis. The study does not provide a clear explanation for why income would have this effect on environmental quality.</w:t>
      </w:r>
    </w:p>
    <w:p>
      <w:pPr>
        <w:jc w:val="both"/>
      </w:pPr>
      <w:r>
        <w:rPr/>
        <w:t xml:space="preserve"/>
      </w:r>
    </w:p>
    <w:p>
      <w:pPr>
        <w:jc w:val="both"/>
      </w:pPr>
      <w:r>
        <w:rPr/>
        <w:t xml:space="preserve">Fourthly, while the study suggests that governments should promote economic development and support renewable energy deployment as part of their environmental policies, it does not address potential risks associated with these strategies. For example, increased economic development may lead to greater resource consumption and pollution if not managed properly.</w:t>
      </w:r>
    </w:p>
    <w:p>
      <w:pPr>
        <w:jc w:val="both"/>
      </w:pPr>
      <w:r>
        <w:rPr/>
        <w:t xml:space="preserve"/>
      </w:r>
    </w:p>
    <w:p>
      <w:pPr>
        <w:jc w:val="both"/>
      </w:pPr>
      <w:r>
        <w:rPr/>
        <w:t xml:space="preserve">Overall, while this study provides some insights into factors that influence environmental quality in G7 countries, it has several limitations and biases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Global trends in environmental quality
</w:t>
      </w:r>
    </w:p>
    <w:p>
      <w:pPr>
        <w:spacing w:after="0"/>
        <w:numPr>
          <w:ilvl w:val="0"/>
          <w:numId w:val="2"/>
        </w:numPr>
      </w:pPr>
      <w:r>
        <w:rPr/>
        <w:t xml:space="preserve">Population growth</w:t>
      </w:r>
    </w:p>
    <w:p>
      <w:pPr>
        <w:spacing w:after="0"/>
        <w:numPr>
          <w:ilvl w:val="0"/>
          <w:numId w:val="2"/>
        </w:numPr>
      </w:pPr>
      <w:r>
        <w:rPr/>
        <w:t xml:space="preserve">urbanization</w:t>
      </w:r>
    </w:p>
    <w:p>
      <w:pPr>
        <w:spacing w:after="0"/>
        <w:numPr>
          <w:ilvl w:val="0"/>
          <w:numId w:val="2"/>
        </w:numPr>
      </w:pPr>
      <w:r>
        <w:rPr/>
        <w:t xml:space="preserve">and industrialization
</w:t>
      </w:r>
    </w:p>
    <w:p>
      <w:pPr>
        <w:spacing w:after="0"/>
        <w:numPr>
          <w:ilvl w:val="0"/>
          <w:numId w:val="2"/>
        </w:numPr>
      </w:pPr>
      <w:r>
        <w:rPr/>
        <w:t xml:space="preserve">Income and its impact on environmental quality
</w:t>
      </w:r>
    </w:p>
    <w:p>
      <w:pPr>
        <w:spacing w:after="0"/>
        <w:numPr>
          <w:ilvl w:val="0"/>
          <w:numId w:val="2"/>
        </w:numPr>
      </w:pPr>
      <w:r>
        <w:rPr/>
        <w:t xml:space="preserve">Risks associated with economic development and renewable energy deployment
</w:t>
      </w:r>
    </w:p>
    <w:p>
      <w:pPr>
        <w:spacing w:after="0"/>
        <w:numPr>
          <w:ilvl w:val="0"/>
          <w:numId w:val="2"/>
        </w:numPr>
      </w:pPr>
      <w:r>
        <w:rPr/>
        <w:t xml:space="preserve">Limitations and biases of the study
</w:t>
      </w:r>
    </w:p>
    <w:p>
      <w:pPr>
        <w:numPr>
          <w:ilvl w:val="0"/>
          <w:numId w:val="2"/>
        </w:numPr>
      </w:pPr>
      <w:r>
        <w:rPr/>
        <w:t xml:space="preserve">Further research needed to address these issues</w:t>
      </w:r>
    </w:p>
    <w:p>
      <w:pPr>
        <w:pStyle w:val="Heading1"/>
      </w:pPr>
      <w:bookmarkStart w:id="6" w:name="_Toc6"/>
      <w:r>
        <w:t>Report location:</w:t>
      </w:r>
      <w:bookmarkEnd w:id="6"/>
    </w:p>
    <w:p>
      <w:hyperlink r:id="rId8" w:history="1">
        <w:r>
          <w:rPr>
            <w:color w:val="2980b9"/>
            <w:u w:val="single"/>
          </w:rPr>
          <w:t xml:space="preserve">https://www.fullpicture.app/item/8885146ce5219dbbd70687fd443326c2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9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teuy.top/science/article/pii/S095965262204611X" TargetMode="External"/><Relationship Id="rId8" Type="http://schemas.openxmlformats.org/officeDocument/2006/relationships/hyperlink" Target="https://www.fullpicture.app/item/8885146ce5219dbbd70687fd443326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2023-05-21T18:00:12+02:00</dcterms:created>
  <dcterms:modified xsi:type="dcterms:W3CDTF">2023-05-21T18:00:12+02:00</dcterms:modified>
</cp:coreProperties>
</file>

<file path=docProps/custom.xml><?xml version="1.0" encoding="utf-8"?>
<Properties xmlns="http://schemas.openxmlformats.org/officeDocument/2006/custom-properties" xmlns:vt="http://schemas.openxmlformats.org/officeDocument/2006/docPropsVTypes"/>
</file>