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NHS pay dispute could soon be over but we are not there yet - BBC News</w:t>
      </w:r>
      <w:br/>
      <w:hyperlink r:id="rId7" w:history="1">
        <w:r>
          <w:rPr>
            <w:color w:val="2980b9"/>
            <w:u w:val="single"/>
          </w:rPr>
          <w:t xml:space="preserve">https://www.bbc.co.uk/news/uk-politics-64984833</w:t>
        </w:r>
      </w:hyperlink>
    </w:p>
    <w:p>
      <w:pPr>
        <w:pStyle w:val="Heading1"/>
      </w:pPr>
      <w:bookmarkStart w:id="2" w:name="_Toc2"/>
      <w:r>
        <w:t>Article summary:</w:t>
      </w:r>
      <w:bookmarkEnd w:id="2"/>
    </w:p>
    <w:p>
      <w:pPr>
        <w:jc w:val="both"/>
      </w:pPr>
      <w:r>
        <w:rPr/>
        <w:t xml:space="preserve">1. The NHS pay dispute in England may soon be resolved as both the government and health unions have compromised, with the government offering a one-off lump sum payment and unions accepting pay demands of around 5% for the next financial year.</w:t>
      </w:r>
    </w:p>
    <w:p>
      <w:pPr>
        <w:jc w:val="both"/>
      </w:pPr>
      <w:r>
        <w:rPr/>
        <w:t xml:space="preserve">2. The cost of this settlement will be partly filled by finding areas of underspend or savings from administration costs, but additional money from the Treasury will also be required.</w:t>
      </w:r>
    </w:p>
    <w:p>
      <w:pPr>
        <w:jc w:val="both"/>
      </w:pPr>
      <w:r>
        <w:rPr/>
        <w:t xml:space="preserve">3. The ongoing dispute involving junior doctors demanding a 35% pay rise and the decision of union members to back the agreement are still factors that could impact the resolution of the NHS pay dispute.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NHS pay dispute could soon be over but we are not there yet" by BBC News provides an overview of the ongoing negotiations between health unions and the government in England regarding pay disputes. While the article presents some useful information, it also has several shortcomings that need to be addressed.</w:t>
      </w:r>
    </w:p>
    <w:p>
      <w:pPr>
        <w:jc w:val="both"/>
      </w:pPr>
      <w:r>
        <w:rPr/>
        <w:t xml:space="preserve"/>
      </w:r>
    </w:p>
    <w:p>
      <w:pPr>
        <w:jc w:val="both"/>
      </w:pPr>
      <w:r>
        <w:rPr/>
        <w:t xml:space="preserve">One potential bias in the article is its focus on compromise and victory for both sides. The author suggests that both parties have budged and compromised, which may not necessarily be true. It is possible that one side has made more concessions than the other, but this is not explored in detail. Additionally, the article does not provide any evidence to support its claim that a compromise has been reached.</w:t>
      </w:r>
    </w:p>
    <w:p>
      <w:pPr>
        <w:jc w:val="both"/>
      </w:pPr>
      <w:r>
        <w:rPr/>
        <w:t xml:space="preserve"/>
      </w:r>
    </w:p>
    <w:p>
      <w:pPr>
        <w:jc w:val="both"/>
      </w:pPr>
      <w:r>
        <w:rPr/>
        <w:t xml:space="preserve">Another issue with the article is its lack of exploration of counterarguments or alternative perspectives. For example, while it mentions that junior doctors are demanding a 35% pay rise, it does not delve into their reasons for doing so or explore whether their demands are justified. This omission could lead readers to assume that the doctors' demands are unreasonable without providing them with enough information to make an informed decision.</w:t>
      </w:r>
    </w:p>
    <w:p>
      <w:pPr>
        <w:jc w:val="both"/>
      </w:pPr>
      <w:r>
        <w:rPr/>
        <w:t xml:space="preserve"/>
      </w:r>
    </w:p>
    <w:p>
      <w:pPr>
        <w:jc w:val="both"/>
      </w:pPr>
      <w:r>
        <w:rPr/>
        <w:t xml:space="preserve">The article also fails to address some important points of consideration, such as how the proposed pay increase will affect different groups of healthcare workers or how it will impact patient care. While the author briefly mentions concerns about finding savings from administration costs without impacting front-line services, they do not provide any evidence or analysis to support this claim.</w:t>
      </w:r>
    </w:p>
    <w:p>
      <w:pPr>
        <w:jc w:val="both"/>
      </w:pPr>
      <w:r>
        <w:rPr/>
        <w:t xml:space="preserve"/>
      </w:r>
    </w:p>
    <w:p>
      <w:pPr>
        <w:jc w:val="both"/>
      </w:pPr>
      <w:r>
        <w:rPr/>
        <w:t xml:space="preserve">Furthermore, the article contains promotional content for the government's position by suggesting that they have committed to finding additional money for the pay increase. This statement implies that the government is taking positive action towards resolving the dispute without acknowledging any potential risks or drawbacks associated with their approach.</w:t>
      </w:r>
    </w:p>
    <w:p>
      <w:pPr>
        <w:jc w:val="both"/>
      </w:pPr>
      <w:r>
        <w:rPr/>
        <w:t xml:space="preserve"/>
      </w:r>
    </w:p>
    <w:p>
      <w:pPr>
        <w:jc w:val="both"/>
      </w:pPr>
      <w:r>
        <w:rPr/>
        <w:t xml:space="preserve">Overall, while "The NHS pay dispute could soon be over but we are not there yet" provides some useful information about ongoing negotiations between health unions and the government in England, it falls short in several areas. The article lacks depth and balance in its reporting and fails to address important points of consideration or explore alternative perspectives on key issues.</w:t>
      </w:r>
    </w:p>
    <w:p>
      <w:pPr>
        <w:pStyle w:val="Heading1"/>
      </w:pPr>
      <w:bookmarkStart w:id="5" w:name="_Toc5"/>
      <w:r>
        <w:t>Topics for further research:</w:t>
      </w:r>
      <w:bookmarkEnd w:id="5"/>
    </w:p>
    <w:p>
      <w:pPr>
        <w:spacing w:after="0"/>
        <w:numPr>
          <w:ilvl w:val="0"/>
          <w:numId w:val="2"/>
        </w:numPr>
      </w:pPr>
      <w:r>
        <w:rPr/>
        <w:t xml:space="preserve">Impact of proposed pay increase on different healthcare worker groups
</w:t>
      </w:r>
    </w:p>
    <w:p>
      <w:pPr>
        <w:spacing w:after="0"/>
        <w:numPr>
          <w:ilvl w:val="0"/>
          <w:numId w:val="2"/>
        </w:numPr>
      </w:pPr>
      <w:r>
        <w:rPr/>
        <w:t xml:space="preserve">Justification for junior doctors' demand for a 35% pay rise
</w:t>
      </w:r>
    </w:p>
    <w:p>
      <w:pPr>
        <w:spacing w:after="0"/>
        <w:numPr>
          <w:ilvl w:val="0"/>
          <w:numId w:val="2"/>
        </w:numPr>
      </w:pPr>
      <w:r>
        <w:rPr/>
        <w:t xml:space="preserve">Potential risks and drawbacks of the government's approach to resolving the dispute
</w:t>
      </w:r>
    </w:p>
    <w:p>
      <w:pPr>
        <w:spacing w:after="0"/>
        <w:numPr>
          <w:ilvl w:val="0"/>
          <w:numId w:val="2"/>
        </w:numPr>
      </w:pPr>
      <w:r>
        <w:rPr/>
        <w:t xml:space="preserve">Patient care implications of the proposed pay increase
</w:t>
      </w:r>
    </w:p>
    <w:p>
      <w:pPr>
        <w:spacing w:after="0"/>
        <w:numPr>
          <w:ilvl w:val="0"/>
          <w:numId w:val="2"/>
        </w:numPr>
      </w:pPr>
      <w:r>
        <w:rPr/>
        <w:t xml:space="preserve">Analysis of administration cost savings without impacting front-line services
</w:t>
      </w:r>
    </w:p>
    <w:p>
      <w:pPr>
        <w:numPr>
          <w:ilvl w:val="0"/>
          <w:numId w:val="2"/>
        </w:numPr>
      </w:pPr>
      <w:r>
        <w:rPr/>
        <w:t xml:space="preserve">Comparison of pay and working conditions for healthcare workers in other countries</w:t>
      </w:r>
    </w:p>
    <w:p>
      <w:pPr>
        <w:pStyle w:val="Heading1"/>
      </w:pPr>
      <w:bookmarkStart w:id="6" w:name="_Toc6"/>
      <w:r>
        <w:t>Report location:</w:t>
      </w:r>
      <w:bookmarkEnd w:id="6"/>
    </w:p>
    <w:p>
      <w:hyperlink r:id="rId8" w:history="1">
        <w:r>
          <w:rPr>
            <w:color w:val="2980b9"/>
            <w:u w:val="single"/>
          </w:rPr>
          <w:t xml:space="preserve">https://www.fullpicture.app/item/88d57c426ca14f6ff7289d6bf181e583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5F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politics-64984833" TargetMode="External"/><Relationship Id="rId8" Type="http://schemas.openxmlformats.org/officeDocument/2006/relationships/hyperlink" Target="https://www.fullpicture.app/item/88d57c426ca14f6ff7289d6bf181e5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2023-12-05T11:36:46+01:00</dcterms:created>
  <dcterms:modified xsi:type="dcterms:W3CDTF">2023-12-05T11:36:46+01:00</dcterms:modified>
</cp:coreProperties>
</file>

<file path=docProps/custom.xml><?xml version="1.0" encoding="utf-8"?>
<Properties xmlns="http://schemas.openxmlformats.org/officeDocument/2006/custom-properties" xmlns:vt="http://schemas.openxmlformats.org/officeDocument/2006/docPropsVTypes"/>
</file>