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Privacy-Preserving and Reliable Federated Learning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https://link.springer.com/chapter/10.1007/978-3-030-95391-1_22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Federated learning (FL) is a technique used in the Internet of Things (IoT) to address privacy concerns when sharing datasets owned by different participants for machine learning model training.</w:t>
      </w:r>
    </w:p>
    <w:p>
      <w:pPr>
        <w:jc w:val="both"/>
      </w:pPr>
      <w:r>
        <w:rPr/>
        <w:t xml:space="preserve">2. The proposed privacy-preserving and reliable federated learning scheme (PPRFLS) aims to select reliable participants and evaluate the quality of their updates, thus avoiding low-quality or malicious updates.</w:t>
      </w:r>
    </w:p>
    <w:p>
      <w:pPr>
        <w:jc w:val="both"/>
      </w:pPr>
      <w:r>
        <w:rPr/>
        <w:t xml:space="preserve">3. The analysis shows that the PPRFLS achieves both data privacy and model reliability, making it an effective solution for FL in IoT environments.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根据提供的文章内容，以下是对其进行批判性分析的一些观点：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偏见来源：文章没有明确提及作者的背景或利益关系，因此无法确定是否存在潜在偏见。读者需要更多信息来评估作者对该主题的客观性。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片面报道：文章只介绍了联邦学习（FL）作为解决隐私问题的一种方法，但没有提及其他可能的方法或技术。这种片面报道可能导致读者对该领域中其他解决方案的了解不足。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缺失的考虑点：文章没有详细讨论隐私保护和数据安全方面的具体措施。在介绍FL方案时，应该考虑到如何确保参与者数据不被泄露或滥用。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缺乏证据支持的主张：文章声称所提出的方案实现了数据隐私和模型可靠性，但未提供具体证据或实验证明这一点。缺乏支持性证据使得读者难以评估该方案的有效性。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未探索反驳：文章没有涉及任何可能存在的批评或反对意见，并且未探讨与其他学者或研究人员在该领域中存在争议的观点。这种未探索反驳可能导致读者对该方案的全面性和可行性产生疑问。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宣传内容：文章中使用了一些宣传性语言，如“解决这个挑战的有希望的技术”和“提出了一个隐私保护和可靠的联邦学习方案”。这种宣传内容可能会影响读者对该方案的客观评估。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根据提供的信息，该文章存在一些潜在问题，包括偏见来源不明、片面报道、缺失考虑点、缺乏证据支持的主张、未探索反驳以及宣传内容。读者需要进一步研究和评估该主题，并参考其他来源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其他解决隐私问题的方法或技术
</w:t>
      </w:r>
    </w:p>
    <w:p>
      <w:pPr>
        <w:spacing w:after="0"/>
        <w:numPr>
          <w:ilvl w:val="0"/>
          <w:numId w:val="2"/>
        </w:numPr>
      </w:pPr>
      <w:r>
        <w:rPr/>
        <w:t xml:space="preserve">隐私保护和数据安全措施
</w:t>
      </w:r>
    </w:p>
    <w:p>
      <w:pPr>
        <w:spacing w:after="0"/>
        <w:numPr>
          <w:ilvl w:val="0"/>
          <w:numId w:val="2"/>
        </w:numPr>
      </w:pPr>
      <w:r>
        <w:rPr/>
        <w:t xml:space="preserve">方案的有效性证据
</w:t>
      </w:r>
    </w:p>
    <w:p>
      <w:pPr>
        <w:spacing w:after="0"/>
        <w:numPr>
          <w:ilvl w:val="0"/>
          <w:numId w:val="2"/>
        </w:numPr>
      </w:pPr>
      <w:r>
        <w:rPr/>
        <w:t xml:space="preserve">反对意见和争议观点
</w:t>
      </w:r>
    </w:p>
    <w:p>
      <w:pPr>
        <w:numPr>
          <w:ilvl w:val="0"/>
          <w:numId w:val="2"/>
        </w:numPr>
      </w:pPr>
      <w:r>
        <w:rPr/>
        <w:t xml:space="preserve">文章中的宣传性语言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https://www.fullpicture.app/item/890ea22cf5dcc76589ae3eb22f3285de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CC91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chapter/10.1007/978-3-030-95391-1_22" TargetMode="External"/><Relationship Id="rId8" Type="http://schemas.openxmlformats.org/officeDocument/2006/relationships/hyperlink" Target="https://www.fullpicture.app/item/890ea22cf5dcc76589ae3eb22f3285d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2023-07-01T05:55:37+02:00</dcterms:created>
  <dcterms:modified xsi:type="dcterms:W3CDTF">2023-07-01T05:55:37+02:00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