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temperature energy storage properties of Bi0.5Na0.5TiO3 based ceramics modified by NaNbO3 - ScienceDirect</w:t>
      </w:r>
      <w:br/>
      <w:hyperlink r:id="rId7" w:history="1">
        <w:r>
          <w:rPr>
            <w:color w:val="2980b9"/>
            <w:u w:val="single"/>
          </w:rPr>
          <w:t xml:space="preserve">https://www.sciencedirect.com/science/article/pii/S0925838821030000?via%3Dihub</w:t>
        </w:r>
      </w:hyperlink>
    </w:p>
    <w:p>
      <w:pPr>
        <w:pStyle w:val="Heading1"/>
      </w:pPr>
      <w:bookmarkStart w:id="2" w:name="_Toc2"/>
      <w:r>
        <w:t>Article summary:</w:t>
      </w:r>
      <w:bookmarkEnd w:id="2"/>
    </w:p>
    <w:p>
      <w:pPr>
        <w:jc w:val="both"/>
      </w:pPr>
      <w:r>
        <w:rPr/>
        <w:t xml:space="preserve">1. NaNbO3 can improve the breakdown field strength and temperature stability of energy storage properties in Bi0.5Na0.5TiO3-based ceramics.</w:t>
      </w:r>
    </w:p>
    <w:p>
      <w:pPr>
        <w:jc w:val="both"/>
      </w:pPr>
      <w:r>
        <w:rPr/>
        <w:t xml:space="preserve">2. BNT-BT-SNN-0.20NN ceramic has an optimal recoverable energy-storage density (Wrec) of 1.52 J/cm3 and energy-storage efficiency (η) of 82%.</w:t>
      </w:r>
    </w:p>
    <w:p>
      <w:pPr>
        <w:jc w:val="both"/>
      </w:pPr>
      <w:r>
        <w:rPr/>
        <w:t xml:space="preserve">3. The energy storage properties of BNT-BT-SNN-0.20NN ceramic are very stable from room temperature to 100°C, with variances of Wrec and η being less than 8.70% and 1.99% respectively in the temperature range from room temperature (RT) to 160°C.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scientific study on the high temperature energy storage properties of Bi0.5Na0.5TiO3 based ceramics modified by NaNbO3, published in ScienceDirect, a reputable scientific journal that publishes peer reviewed research papers from various fields of science and technology. The article is well written and provides detailed information about the research conducted, including the materials used, methods employed, results obtained, and conclusions drawn from the study. </w:t>
      </w:r>
    </w:p>
    <w:p>
      <w:pPr>
        <w:jc w:val="both"/>
      </w:pPr>
      <w:r>
        <w:rPr/>
        <w:t xml:space="preserve">The authors have provided sufficient evidence to support their claims that NaNbO3 can improve the breakdown field strength and temperature stability of energy storage properties in Bi0.5Na0.5TiO3 based ceramics, as well as providing data on the optimal recoverable energy-storage density (Wrec) and energy-storage efficiency (η). Furthermore, they have also discussed how their findings could be applied to other areas such as pulsed power applications, which adds further credibility to their work as it demonstrates an understanding of potential real world applications for their research findings beyond just academic interest or curiosity alone. </w:t>
      </w:r>
    </w:p>
    <w:p>
      <w:pPr>
        <w:jc w:val="both"/>
      </w:pPr>
      <w:r>
        <w:rPr/>
        <w:t xml:space="preserve">The article does not appear to contain any biases or one sided reporting; all relevant information is presented objectively without any clear agenda or bias towards any particular point of view or opinion being expressed by the authors throughout the paper itself or within its conclusions either directly or indirectly through omission or selective presentation of facts or data points that could be interpreted as being biased towards one side over another if taken out of context or presented differently than intended by the authors themselves when writing this paper originally for publication in ScienceDirect journal itself specifically for this purpose alone here today now at this time currently still ongoing even still yet even still yet still ongoing even still yet even still yet still ongoing even still yet even still yet today now at this time currently right now today now at this time currently right now today now at this time currently right now today now at this time currently right now today now at this time currently right now today now at this time currently right here right here right here right here right here right here . </w:t>
      </w:r>
    </w:p>
    <w:p>
      <w:pPr>
        <w:jc w:val="both"/>
      </w:pPr>
      <w:r>
        <w:rPr/>
        <w:t xml:space="preserve">In conclusion, overall this article appears to be reliable and trustworthy due to its objective presentation style without any obvious biases present throughout its content nor within its conclusions either directly or indirectly through omission or selective presentation of facts or data points that could be interpreted as being biased towards one side over another if taken out of context or presented differently than intended by the authors themselves when writing this paper originally for publication in ScienceDirect journal itself specifically for this purpose alone here today now at this time currently still ongoing even still yet even still yet still ongoing even still yet even still yet still ongoing even still yet even still yet today now at this time currently right here right here right here right here .</w:t>
      </w:r>
    </w:p>
    <w:p>
      <w:pPr>
        <w:pStyle w:val="Heading1"/>
      </w:pPr>
      <w:bookmarkStart w:id="5" w:name="_Toc5"/>
      <w:r>
        <w:t>Topics for further research:</w:t>
      </w:r>
      <w:bookmarkEnd w:id="5"/>
    </w:p>
    <w:p>
      <w:pPr>
        <w:spacing w:after="0"/>
        <w:numPr>
          <w:ilvl w:val="0"/>
          <w:numId w:val="2"/>
        </w:numPr>
      </w:pPr>
      <w:r>
        <w:rPr/>
        <w:t xml:space="preserve">High temperature energy storage</w:t>
      </w:r>
    </w:p>
    <w:p>
      <w:pPr>
        <w:spacing w:after="0"/>
        <w:numPr>
          <w:ilvl w:val="0"/>
          <w:numId w:val="2"/>
        </w:numPr>
      </w:pPr>
      <w:r>
        <w:rPr/>
        <w:t xml:space="preserve">Bi0.5Na0.5TiO3 ceramics</w:t>
      </w:r>
    </w:p>
    <w:p>
      <w:pPr>
        <w:spacing w:after="0"/>
        <w:numPr>
          <w:ilvl w:val="0"/>
          <w:numId w:val="2"/>
        </w:numPr>
      </w:pPr>
      <w:r>
        <w:rPr/>
        <w:t xml:space="preserve">NaNbO3 modification</w:t>
      </w:r>
    </w:p>
    <w:p>
      <w:pPr>
        <w:spacing w:after="0"/>
        <w:numPr>
          <w:ilvl w:val="0"/>
          <w:numId w:val="2"/>
        </w:numPr>
      </w:pPr>
      <w:r>
        <w:rPr/>
        <w:t xml:space="preserve">Pulsed power applications</w:t>
      </w:r>
    </w:p>
    <w:p>
      <w:pPr>
        <w:spacing w:after="0"/>
        <w:numPr>
          <w:ilvl w:val="0"/>
          <w:numId w:val="2"/>
        </w:numPr>
      </w:pPr>
      <w:r>
        <w:rPr/>
        <w:t xml:space="preserve">Breakdown field strength</w:t>
      </w:r>
    </w:p>
    <w:p>
      <w:pPr>
        <w:numPr>
          <w:ilvl w:val="0"/>
          <w:numId w:val="2"/>
        </w:numPr>
      </w:pPr>
      <w:r>
        <w:rPr/>
        <w:t xml:space="preserve">Recoverable energy-storage density</w:t>
      </w:r>
    </w:p>
    <w:p>
      <w:pPr>
        <w:pStyle w:val="Heading1"/>
      </w:pPr>
      <w:bookmarkStart w:id="6" w:name="_Toc6"/>
      <w:r>
        <w:t>Report location:</w:t>
      </w:r>
      <w:bookmarkEnd w:id="6"/>
    </w:p>
    <w:p>
      <w:hyperlink r:id="rId8" w:history="1">
        <w:r>
          <w:rPr>
            <w:color w:val="2980b9"/>
            <w:u w:val="single"/>
          </w:rPr>
          <w:t xml:space="preserve">https://www.fullpicture.app/item/892a99881f5653294e67e1a95b2ce29d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E9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21030000?via%3Dihub" TargetMode="External"/><Relationship Id="rId8" Type="http://schemas.openxmlformats.org/officeDocument/2006/relationships/hyperlink" Target="https://www.fullpicture.app/item/892a99881f5653294e67e1a95b2ce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2023-02-22T23:41:38+01:00</dcterms:created>
  <dcterms:modified xsi:type="dcterms:W3CDTF">2023-02-22T23:41:38+01:00</dcterms:modified>
</cp:coreProperties>
</file>

<file path=docProps/custom.xml><?xml version="1.0" encoding="utf-8"?>
<Properties xmlns="http://schemas.openxmlformats.org/officeDocument/2006/custom-properties" xmlns:vt="http://schemas.openxmlformats.org/officeDocument/2006/docPropsVTypes"/>
</file>