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2型糖尿病作为认知障碍的危险因素：当前见解 - PubMed</w:t>
      </w:r>
      <w:br/>
      <w:hyperlink r:id="rId7" w:history="1">
        <w:r>
          <w:rPr>
            <w:color w:val="2980b9"/>
            <w:u w:val="single"/>
          </w:rPr>
          <w:t xml:space="preserve">https://pubmed.ncbi.nlm.nih.gov/25061284/</w:t>
        </w:r>
      </w:hyperlink>
    </w:p>
    <w:p>
      <w:pPr>
        <w:pStyle w:val="Heading1"/>
      </w:pPr>
      <w:bookmarkStart w:id="2" w:name="_Toc2"/>
      <w:r>
        <w:t>Article summary:</w:t>
      </w:r>
      <w:bookmarkEnd w:id="2"/>
    </w:p>
    <w:p>
      <w:pPr>
        <w:jc w:val="both"/>
      </w:pPr>
      <w:r>
        <w:rPr/>
        <w:t xml:space="preserve">1. Type 2 diabetes (T2DM) is a risk factor for cognitive impairment and dementia in the elderly.</w:t>
      </w:r>
    </w:p>
    <w:p>
      <w:pPr>
        <w:jc w:val="both"/>
      </w:pPr>
      <w:r>
        <w:rPr/>
        <w:t xml:space="preserve">2. T2DM has been linked to Alzheimer’s disease (AD), and the number of diabetic patients with cognitive impairment is increasing.</w:t>
      </w:r>
    </w:p>
    <w:p>
      <w:pPr>
        <w:jc w:val="both"/>
      </w:pPr>
      <w:r>
        <w:rPr/>
        <w:t xml:space="preserve">3. Recent advances in T2DM treatment have led to the availability of a wide range of anti-diabetic drugs, which may help prevent cognitive impairment.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understanding of type 2 diabetes as a risk factor for cognitive impairment, including its potential mechanisms and recent advances in treatment. The article is well-researched and provides evidence from multiple studies to support its claims. It also acknowledges that further research is needed to fully understand the link between T2DM and cognitive impairment, as well as to determine the optimal level of blood sugar control and best drug combinations for protecting cognition.</w:t>
      </w:r>
    </w:p>
    <w:p>
      <w:pPr>
        <w:jc w:val="both"/>
      </w:pPr>
      <w:r>
        <w:rPr/>
        <w:t xml:space="preserve">The article does not appear to be biased or one-sided, as it presents both sides of the argument fairly and objectively. It does not make any unsupported claims or omit any points of consideration, nor does it contain any promotional content or partiality towards either side of the argument. Possible risks are noted throughout the article, such as those associated with certain treatments or medications, and both sides are presented equally without favoring one over the other.</w:t>
      </w:r>
    </w:p>
    <w:p>
      <w:pPr>
        <w:pStyle w:val="Heading1"/>
      </w:pPr>
      <w:bookmarkStart w:id="5" w:name="_Toc5"/>
      <w:r>
        <w:t>Topics for further research:</w:t>
      </w:r>
      <w:bookmarkEnd w:id="5"/>
    </w:p>
    <w:p>
      <w:pPr>
        <w:spacing w:after="0"/>
        <w:numPr>
          <w:ilvl w:val="0"/>
          <w:numId w:val="2"/>
        </w:numPr>
      </w:pPr>
      <w:r>
        <w:rPr/>
        <w:t xml:space="preserve">Type 2 diabetes and cognitive decline</w:t>
      </w:r>
    </w:p>
    <w:p>
      <w:pPr>
        <w:spacing w:after="0"/>
        <w:numPr>
          <w:ilvl w:val="0"/>
          <w:numId w:val="2"/>
        </w:numPr>
      </w:pPr>
      <w:r>
        <w:rPr/>
        <w:t xml:space="preserve">Risk factors for cognitive impairment in T2DM</w:t>
      </w:r>
    </w:p>
    <w:p>
      <w:pPr>
        <w:spacing w:after="0"/>
        <w:numPr>
          <w:ilvl w:val="0"/>
          <w:numId w:val="2"/>
        </w:numPr>
      </w:pPr>
      <w:r>
        <w:rPr/>
        <w:t xml:space="preserve">Blood sugar control and cognitive impairment</w:t>
      </w:r>
    </w:p>
    <w:p>
      <w:pPr>
        <w:spacing w:after="0"/>
        <w:numPr>
          <w:ilvl w:val="0"/>
          <w:numId w:val="2"/>
        </w:numPr>
      </w:pPr>
      <w:r>
        <w:rPr/>
        <w:t xml:space="preserve">Treatment options for cognitive impairment in T2DM</w:t>
      </w:r>
    </w:p>
    <w:p>
      <w:pPr>
        <w:spacing w:after="0"/>
        <w:numPr>
          <w:ilvl w:val="0"/>
          <w:numId w:val="2"/>
        </w:numPr>
      </w:pPr>
      <w:r>
        <w:rPr/>
        <w:t xml:space="preserve">Long-term effects of T2DM on cognition</w:t>
      </w:r>
    </w:p>
    <w:p>
      <w:pPr>
        <w:numPr>
          <w:ilvl w:val="0"/>
          <w:numId w:val="2"/>
        </w:numPr>
      </w:pPr>
      <w:r>
        <w:rPr/>
        <w:t xml:space="preserve">Drug combinations for protecting cognition in T2DM</w:t>
      </w:r>
    </w:p>
    <w:p>
      <w:pPr>
        <w:pStyle w:val="Heading1"/>
      </w:pPr>
      <w:bookmarkStart w:id="6" w:name="_Toc6"/>
      <w:r>
        <w:t>Report location:</w:t>
      </w:r>
      <w:bookmarkEnd w:id="6"/>
    </w:p>
    <w:p>
      <w:hyperlink r:id="rId8" w:history="1">
        <w:r>
          <w:rPr>
            <w:color w:val="2980b9"/>
            <w:u w:val="single"/>
          </w:rPr>
          <w:t xml:space="preserve">https://www.fullpicture.app/item/89303258e9ea19a763ba3a193a9ce198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8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61284/" TargetMode="External"/><Relationship Id="rId8" Type="http://schemas.openxmlformats.org/officeDocument/2006/relationships/hyperlink" Target="https://www.fullpicture.app/item/89303258e9ea19a763ba3a193a9ce1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2023-02-28T01:11:15+01:00</dcterms:created>
  <dcterms:modified xsi:type="dcterms:W3CDTF">2023-02-28T01:11:15+01:00</dcterms:modified>
</cp:coreProperties>
</file>

<file path=docProps/custom.xml><?xml version="1.0" encoding="utf-8"?>
<Properties xmlns="http://schemas.openxmlformats.org/officeDocument/2006/custom-properties" xmlns:vt="http://schemas.openxmlformats.org/officeDocument/2006/docPropsVTypes"/>
</file>