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投稿 | フィード | LinkedIn</w:t>
      </w:r>
      <w:br/>
      <w:hyperlink r:id="rId7" w:history="1">
        <w:r>
          <w:rPr>
            <w:color w:val="2980b9"/>
            <w:u w:val="single"/>
          </w:rPr>
          <w:t xml:space="preserve">https://www.linkedin.com/feed/update/urn:li:activity:7024397301359992832/</w:t>
        </w:r>
      </w:hyperlink>
    </w:p>
    <w:p>
      <w:pPr>
        <w:pStyle w:val="Heading1"/>
      </w:pPr>
      <w:bookmarkStart w:id="2" w:name="_Toc2"/>
      <w:r>
        <w:t>Article summary:</w:t>
      </w:r>
      <w:bookmarkEnd w:id="2"/>
    </w:p>
    <w:p>
      <w:pPr>
        <w:jc w:val="both"/>
      </w:pPr>
      <w:r>
        <w:rPr/>
        <w:t xml:space="preserve">1. Renewable hydrogen imports into the EU from Australia, Chile, and Morocco would be economically attractive in 2030.</w:t>
      </w:r>
    </w:p>
    <w:p>
      <w:pPr>
        <w:jc w:val="both"/>
      </w:pPr>
      <w:r>
        <w:rPr/>
        <w:t xml:space="preserve">2. Imports of renewable hydrogen from Morocco, transported via ship in liquid form, would be the most competitive supply source compared to domestic hydrogen production by 2030.</w:t>
      </w:r>
    </w:p>
    <w:p>
      <w:pPr>
        <w:jc w:val="both"/>
      </w:pPr>
      <w:r>
        <w:rPr/>
        <w:t xml:space="preserve">3. A cross-border hydrogen pipeline network could reduce costs further—imports from Morocco to Germany via pipeline would cost 20% less than imports via ships in 2030.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and presents both sides of the argument equally. The article cites Aurora Energy Research as its source for modelling data, which is a reputable research firm that specializes in energy analysis and forecasting. Furthermore, the article does not contain any promotional content or partiality towards any particular side of the argument. It also acknowledges potential risks associated with importing renewable hydrogen from other countries such as transportation costs and availability of resources. </w:t>
      </w:r>
    </w:p>
    <w:p>
      <w:pPr>
        <w:jc w:val="both"/>
      </w:pPr>
      <w:r>
        <w:rPr/>
        <w:t xml:space="preserve">However, there are some points that could have been explored more thoroughly such as counterarguments against importing renewable hydrogen from other countries or potential environmental impacts associated with transporting hydrogen over long distances. Additionally, while the article does provide evidence for its claims, it does not provide any sources for this evidence which could make it difficult to verify its accuracy or reliability.</w:t>
      </w:r>
    </w:p>
    <w:p>
      <w:pPr>
        <w:pStyle w:val="Heading1"/>
      </w:pPr>
      <w:bookmarkStart w:id="5" w:name="_Toc5"/>
      <w:r>
        <w:t>Topics for further research:</w:t>
      </w:r>
      <w:bookmarkEnd w:id="5"/>
    </w:p>
    <w:p>
      <w:pPr>
        <w:spacing w:after="0"/>
        <w:numPr>
          <w:ilvl w:val="0"/>
          <w:numId w:val="2"/>
        </w:numPr>
      </w:pPr>
      <w:r>
        <w:rPr/>
        <w:t xml:space="preserve">Environmental impacts of hydrogen transportation</w:t>
      </w:r>
    </w:p>
    <w:p>
      <w:pPr>
        <w:spacing w:after="0"/>
        <w:numPr>
          <w:ilvl w:val="0"/>
          <w:numId w:val="2"/>
        </w:numPr>
      </w:pPr>
      <w:r>
        <w:rPr/>
        <w:t xml:space="preserve">Economic costs of importing renewable hydrogen</w:t>
      </w:r>
    </w:p>
    <w:p>
      <w:pPr>
        <w:spacing w:after="0"/>
        <w:numPr>
          <w:ilvl w:val="0"/>
          <w:numId w:val="2"/>
        </w:numPr>
      </w:pPr>
      <w:r>
        <w:rPr/>
        <w:t xml:space="preserve">Potential risks of importing renewable hydrogen</w:t>
      </w:r>
    </w:p>
    <w:p>
      <w:pPr>
        <w:spacing w:after="0"/>
        <w:numPr>
          <w:ilvl w:val="0"/>
          <w:numId w:val="2"/>
        </w:numPr>
      </w:pPr>
      <w:r>
        <w:rPr/>
        <w:t xml:space="preserve">Counterarguments against importing renewable hydrogen</w:t>
      </w:r>
    </w:p>
    <w:p>
      <w:pPr>
        <w:spacing w:after="0"/>
        <w:numPr>
          <w:ilvl w:val="0"/>
          <w:numId w:val="2"/>
        </w:numPr>
      </w:pPr>
      <w:r>
        <w:rPr/>
        <w:t xml:space="preserve">Benefits of importing renewable hydrogen</w:t>
      </w:r>
    </w:p>
    <w:p>
      <w:pPr>
        <w:numPr>
          <w:ilvl w:val="0"/>
          <w:numId w:val="2"/>
        </w:numPr>
      </w:pPr>
      <w:r>
        <w:rPr/>
        <w:t xml:space="preserve">International renewable hydrogen trade agreements</w:t>
      </w:r>
    </w:p>
    <w:p>
      <w:pPr>
        <w:pStyle w:val="Heading1"/>
      </w:pPr>
      <w:bookmarkStart w:id="6" w:name="_Toc6"/>
      <w:r>
        <w:t>Report location:</w:t>
      </w:r>
      <w:bookmarkEnd w:id="6"/>
    </w:p>
    <w:p>
      <w:hyperlink r:id="rId8" w:history="1">
        <w:r>
          <w:rPr>
            <w:color w:val="2980b9"/>
            <w:u w:val="single"/>
          </w:rPr>
          <w:t xml:space="preserve">https://www.fullpicture.app/item/8939367cfe84b17862f74c114deb0072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FA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feed/update/urn:li:activity:7024397301359992832/" TargetMode="External"/><Relationship Id="rId8" Type="http://schemas.openxmlformats.org/officeDocument/2006/relationships/hyperlink" Target="https://www.fullpicture.app/item/8939367cfe84b17862f74c114deb00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2023-02-21T23:19:23+01:00</dcterms:created>
  <dcterms:modified xsi:type="dcterms:W3CDTF">2023-02-21T23:19:23+01:00</dcterms:modified>
</cp:coreProperties>
</file>

<file path=docProps/custom.xml><?xml version="1.0" encoding="utf-8"?>
<Properties xmlns="http://schemas.openxmlformats.org/officeDocument/2006/custom-properties" xmlns:vt="http://schemas.openxmlformats.org/officeDocument/2006/docPropsVTypes"/>
</file>