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用于癌症诊断的基于电化学发夹DNA的基因传感器 |分析化学</w:t>
      </w:r>
      <w:br/>
      <w:hyperlink r:id="rId7" w:history="1">
        <w:r>
          <w:rPr>
            <w:color w:val="2980b9"/>
            <w:u w:val="single"/>
          </w:rPr>
          <w:t xml:space="preserve">https://pubs.acs.org/doi/10.1021/ac1032929</w:t>
        </w:r>
      </w:hyperlink>
    </w:p>
    <w:p>
      <w:pPr>
        <w:pStyle w:val="Heading1"/>
      </w:pPr>
      <w:bookmarkStart w:id="2" w:name="_Toc2"/>
      <w:r>
        <w:t>Article summary:</w:t>
      </w:r>
      <w:bookmarkEnd w:id="2"/>
    </w:p>
    <w:p>
      <w:pPr>
        <w:jc w:val="both"/>
      </w:pPr>
      <w:r>
        <w:rPr/>
        <w:t xml:space="preserve">1. Design of DNA beacon sequences is a common problem in linear DNA probe selection for SNP analysis, as the hybridization temperature difference between fully matched hybrids and hybrids containing SNPs can be as low as 1-2°C.</w:t>
      </w:r>
    </w:p>
    <w:p>
      <w:pPr>
        <w:jc w:val="both"/>
      </w:pPr>
      <w:r>
        <w:rPr/>
        <w:t xml:space="preserve">2. Molecular beacon methods allow for an increased difference to provide better distinction between full sequences and mutated sequences, if the mutation is located within a loop region.</w:t>
      </w:r>
    </w:p>
    <w:p>
      <w:pPr>
        <w:jc w:val="both"/>
      </w:pPr>
      <w:r>
        <w:rPr/>
        <w:t xml:space="preserve">3. Differential pulse voltammetry (DPV) measurements show that using long and short TP53 specific DNA probes on gold electrodes results in two distinct analytical patterns, with the short probe providing higher selectivity for detecting SNPs than the long probe.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design and use of DNA beacon sequences for cancer diagnosis, specifically focusing on TP53 gene mutations. The article is well-structured and provides clear explanations of the concepts discussed, along with relevant references to support its claims. The authors also provide data from their experiments to back up their findings, which adds to the trustworthiness of the article.</w:t>
      </w:r>
    </w:p>
    <w:p>
      <w:pPr>
        <w:jc w:val="both"/>
      </w:pPr>
      <w:r>
        <w:rPr/>
        <w:t xml:space="preserve">However, there are some potential biases present in this article that should be noted. For example, while it does mention some potential risks associated with using this method for cancer diagnosis (such as false positives or negatives), it does not explore these risks in depth or discuss any possible solutions or strategies to mitigate them. Additionally, while it does mention some counterarguments related to its findings (such as discrepancies between DPV data and ET models), it does not explore these counterarguments further or discuss any possible implications they may have on its conclusions.</w:t>
      </w:r>
    </w:p>
    <w:p>
      <w:pPr>
        <w:jc w:val="both"/>
      </w:pPr>
      <w:r>
        <w:rPr/>
        <w:t xml:space="preserve">In conclusion, this article provides a comprehensive overview of using DNA beacon sequences for cancer diagnosis and presents relevant evidence to support its claims; however,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False positives and negatives in DNA beacon sequences</w:t>
      </w:r>
    </w:p>
    <w:p>
      <w:pPr>
        <w:spacing w:after="0"/>
        <w:numPr>
          <w:ilvl w:val="0"/>
          <w:numId w:val="2"/>
        </w:numPr>
      </w:pPr>
      <w:r>
        <w:rPr/>
        <w:t xml:space="preserve">Strategies to mitigate risks associated with DNA beacon sequences</w:t>
      </w:r>
    </w:p>
    <w:p>
      <w:pPr>
        <w:spacing w:after="0"/>
        <w:numPr>
          <w:ilvl w:val="0"/>
          <w:numId w:val="2"/>
        </w:numPr>
      </w:pPr>
      <w:r>
        <w:rPr/>
        <w:t xml:space="preserve">Discrepancies between DPV data and ET models</w:t>
      </w:r>
    </w:p>
    <w:p>
      <w:pPr>
        <w:spacing w:after="0"/>
        <w:numPr>
          <w:ilvl w:val="0"/>
          <w:numId w:val="2"/>
        </w:numPr>
      </w:pPr>
      <w:r>
        <w:rPr/>
        <w:t xml:space="preserve">Implications of counterarguments related to DNA beacon sequences</w:t>
      </w:r>
    </w:p>
    <w:p>
      <w:pPr>
        <w:spacing w:after="0"/>
        <w:numPr>
          <w:ilvl w:val="0"/>
          <w:numId w:val="2"/>
        </w:numPr>
      </w:pPr>
      <w:r>
        <w:rPr/>
        <w:t xml:space="preserve">Clinical applications of DNA beacon sequences</w:t>
      </w:r>
    </w:p>
    <w:p>
      <w:pPr>
        <w:numPr>
          <w:ilvl w:val="0"/>
          <w:numId w:val="2"/>
        </w:numPr>
      </w:pPr>
      <w:r>
        <w:rPr/>
        <w:t xml:space="preserve">Comparison of DNA beacon sequences to other cancer diagnosis methods</w:t>
      </w:r>
    </w:p>
    <w:p>
      <w:pPr>
        <w:pStyle w:val="Heading1"/>
      </w:pPr>
      <w:bookmarkStart w:id="6" w:name="_Toc6"/>
      <w:r>
        <w:t>Report location:</w:t>
      </w:r>
      <w:bookmarkEnd w:id="6"/>
    </w:p>
    <w:p>
      <w:hyperlink r:id="rId8" w:history="1">
        <w:r>
          <w:rPr>
            <w:color w:val="2980b9"/>
            <w:u w:val="single"/>
          </w:rPr>
          <w:t xml:space="preserve">https://www.fullpicture.app/item/8956456d09141e20bf0a51e8ef52fea2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04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1032929" TargetMode="External"/><Relationship Id="rId8" Type="http://schemas.openxmlformats.org/officeDocument/2006/relationships/hyperlink" Target="https://www.fullpicture.app/item/8956456d09141e20bf0a51e8ef52fe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2023-02-23T20:28:38+01:00</dcterms:created>
  <dcterms:modified xsi:type="dcterms:W3CDTF">2023-02-23T20:28:38+01:00</dcterms:modified>
</cp:coreProperties>
</file>

<file path=docProps/custom.xml><?xml version="1.0" encoding="utf-8"?>
<Properties xmlns="http://schemas.openxmlformats.org/officeDocument/2006/custom-properties" xmlns:vt="http://schemas.openxmlformats.org/officeDocument/2006/docPropsVTypes"/>
</file>