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Manajemen Risiko Bisnis.</w:t>
      </w:r>
      <w:br/>
      <w:hyperlink r:id="rId7" w:history="1">
        <w:r>
          <w:rPr>
            <w:color w:val="2980b9"/>
            <w:u w:val="single"/>
          </w:rPr>
          <w:t xml:space="preserve">https://chat.openai.com/chat</w:t>
        </w:r>
      </w:hyperlink>
    </w:p>
    <w:p>
      <w:pPr>
        <w:pStyle w:val="Heading1"/>
      </w:pPr>
      <w:bookmarkStart w:id="2" w:name="_Toc2"/>
      <w:r>
        <w:t>Article summary:</w:t>
      </w:r>
      <w:bookmarkEnd w:id="2"/>
    </w:p>
    <w:p>
      <w:pPr>
        <w:jc w:val="both"/>
      </w:pPr>
      <w:r>
        <w:rPr/>
        <w:t xml:space="preserve">1. Manajemen risiko adalah pendekatan sistematis untuk mengidentifikasi, menganalisis, dan mengevaluasi risiko, serta mengambil langkah-langkah untuk mengurangi dampak dari risiko tersebut.</w:t>
      </w:r>
    </w:p>
    <w:p>
      <w:pPr>
        <w:jc w:val="both"/>
      </w:pPr>
      <w:r>
        <w:rPr/>
        <w:t xml:space="preserve">2. Tahapan awal dalam manajemen risiko adalah identifikasi risiko, di mana risiko yang mungkin terjadi harus diidentifikasi dan dianalisis secara teliti.</w:t>
      </w:r>
    </w:p>
    <w:p>
      <w:pPr>
        <w:jc w:val="both"/>
      </w:pPr>
      <w:r>
        <w:rPr/>
        <w:t xml:space="preserve">3. Setelah strategi manajemen risiko dikembangkan, tindakan pencegahan harus diambil untuk mengurangi dampak risiko yang teridentifikasi.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pandangan umum tentang manajemen risiko bisnis dan prosesnya. Artikel ini juga memberikan beberapa contoh strategi manajemen risiko yang bisa digunakan oleh organisasi untuk meminimalkan dampak dari berbagai macam risiko. Namun, artikel ini tidak memberikan informasi lebih lanjut tentang bagaimana cara menerapkan strategi-strategi tersebut atau bagaimana cara memonitor dan mengevaluasi keefektifannya. Selain itu, artikel ini juga tidak memberikan informasi tentang potensial biaya yang akan dikeluarkan oleh organisasi ketika menerapkan strategi-strategi manajemen risiko tersebut.</w:t>
      </w:r>
    </w:p>
    <w:p>
      <w:pPr>
        <w:jc w:val="both"/>
      </w:pPr>
      <w:r>
        <w:rPr/>
        <w:t xml:space="preserve">Selain itu, artikel ini juga tidak membahas argumen tandingan atau alternatif lainnya untuk manajemen risiko bisnis selain strategi-strategi yang disebutkan di atas. Artikel ini juga tidak memberikan bukti empiris atau data statistik untuk mendukung klaim-klaim yang dibuatnya tentang efektivitas manajemen risiko bisnis.</w:t>
      </w:r>
    </w:p>
    <w:p>
      <w:pPr>
        <w:jc w:val="both"/>
      </w:pPr>
      <w:r>
        <w:rPr/>
        <w:t xml:space="preserve">Kesimpulannya, artikel ini cenderung berpihak pada pendekatan tradisional manajemen risiko bisnis tanpa mempertimbangkan argumen tandingan atau alternatif lainnya dan tanpa mendukung klaim-klaimnya dengan bukti empiris atau data statistik yang valid.</w:t>
      </w:r>
    </w:p>
    <w:p>
      <w:pPr>
        <w:pStyle w:val="Heading1"/>
      </w:pPr>
      <w:bookmarkStart w:id="5" w:name="_Toc5"/>
      <w:r>
        <w:t>Topics for further research:</w:t>
      </w:r>
      <w:bookmarkEnd w:id="5"/>
    </w:p>
    <w:p>
      <w:pPr>
        <w:spacing w:after="0"/>
        <w:numPr>
          <w:ilvl w:val="0"/>
          <w:numId w:val="2"/>
        </w:numPr>
      </w:pPr>
      <w:r>
        <w:rPr/>
        <w:t xml:space="preserve">Alternatif manajemen risiko bisnis</w:t>
      </w:r>
    </w:p>
    <w:p>
      <w:pPr>
        <w:spacing w:after="0"/>
        <w:numPr>
          <w:ilvl w:val="0"/>
          <w:numId w:val="2"/>
        </w:numPr>
      </w:pPr>
      <w:r>
        <w:rPr/>
        <w:t xml:space="preserve">Biaya manajemen risiko bisnis</w:t>
      </w:r>
    </w:p>
    <w:p>
      <w:pPr>
        <w:spacing w:after="0"/>
        <w:numPr>
          <w:ilvl w:val="0"/>
          <w:numId w:val="2"/>
        </w:numPr>
      </w:pPr>
      <w:r>
        <w:rPr/>
        <w:t xml:space="preserve">Evaluasi efektivitas manajemen risiko</w:t>
      </w:r>
    </w:p>
    <w:p>
      <w:pPr>
        <w:spacing w:after="0"/>
        <w:numPr>
          <w:ilvl w:val="0"/>
          <w:numId w:val="2"/>
        </w:numPr>
      </w:pPr>
      <w:r>
        <w:rPr/>
        <w:t xml:space="preserve">Strategi manajemen risiko yang efektif</w:t>
      </w:r>
    </w:p>
    <w:p>
      <w:pPr>
        <w:spacing w:after="0"/>
        <w:numPr>
          <w:ilvl w:val="0"/>
          <w:numId w:val="2"/>
        </w:numPr>
      </w:pPr>
      <w:r>
        <w:rPr/>
        <w:t xml:space="preserve">Data statistik manajemen risiko</w:t>
      </w:r>
    </w:p>
    <w:p>
      <w:pPr>
        <w:numPr>
          <w:ilvl w:val="0"/>
          <w:numId w:val="2"/>
        </w:numPr>
      </w:pPr>
      <w:r>
        <w:rPr/>
        <w:t xml:space="preserve">Argumen tandingan manajemen risiko</w:t>
      </w:r>
    </w:p>
    <w:p>
      <w:pPr>
        <w:pStyle w:val="Heading1"/>
      </w:pPr>
      <w:bookmarkStart w:id="6" w:name="_Toc6"/>
      <w:r>
        <w:t>Report location:</w:t>
      </w:r>
      <w:bookmarkEnd w:id="6"/>
    </w:p>
    <w:p>
      <w:hyperlink r:id="rId8" w:history="1">
        <w:r>
          <w:rPr>
            <w:color w:val="2980b9"/>
            <w:u w:val="single"/>
          </w:rPr>
          <w:t xml:space="preserve">https://www.fullpicture.app/item/8956a9c6ac5b71546b03112aeaee6f22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0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 TargetMode="External"/><Relationship Id="rId8" Type="http://schemas.openxmlformats.org/officeDocument/2006/relationships/hyperlink" Target="https://www.fullpicture.app/item/8956a9c6ac5b71546b03112aeaee6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2023-02-23T14:44:54+01:00</dcterms:created>
  <dcterms:modified xsi:type="dcterms:W3CDTF">2023-02-23T14:44:54+01:00</dcterms:modified>
</cp:coreProperties>
</file>

<file path=docProps/custom.xml><?xml version="1.0" encoding="utf-8"?>
<Properties xmlns="http://schemas.openxmlformats.org/officeDocument/2006/custom-properties" xmlns:vt="http://schemas.openxmlformats.org/officeDocument/2006/docPropsVTypes"/>
</file>