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40 Doa Robbana Lengkap Dengan Terjemahan Bahasa Indonesia - Info Webinar Gratis</w:t>
      </w:r>
      <w:br/>
      <w:hyperlink r:id="rId7" w:history="1">
        <w:r>
          <w:rPr>
            <w:color w:val="2980b9"/>
            <w:u w:val="single"/>
          </w:rPr>
          <w:t xml:space="preserve">https://minartis.com/40-doa-robbana-lengkap-dengan-terjemahan-bahasa-indonesia/</w:t>
        </w:r>
      </w:hyperlink>
    </w:p>
    <w:p>
      <w:pPr>
        <w:pStyle w:val="Heading1"/>
      </w:pPr>
      <w:bookmarkStart w:id="2" w:name="_Toc2"/>
      <w:r>
        <w:t>Article summary:</w:t>
      </w:r>
      <w:bookmarkEnd w:id="2"/>
    </w:p>
    <w:p>
      <w:pPr>
        <w:jc w:val="both"/>
      </w:pPr>
      <w:r>
        <w:rPr/>
        <w:t xml:space="preserve">1. Artikel ini membahas 40 doa Rabbana lengkap dengan terjemahan bahasa Indonesia.</w:t>
      </w:r>
    </w:p>
    <w:p>
      <w:pPr>
        <w:jc w:val="both"/>
      </w:pPr>
      <w:r>
        <w:rPr/>
        <w:t xml:space="preserve">2. Doa-doa tersebut mudah dan bermanfaat untuk dibaca secara rutin.</w:t>
      </w:r>
    </w:p>
    <w:p>
      <w:pPr>
        <w:jc w:val="both"/>
      </w:pPr>
      <w:r>
        <w:rPr/>
        <w:t xml:space="preserve">3. Beberapa doa yang dibahas antara lain memohon kebaikan di dunia dan akhirat, pengampunan dosa, dan perlindungan dari siksa neraka.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di atas berisi tentang 40 doa Rabbana lengkap dengan terjemahan bahasa Indonesia. Namun, artikel ini tidak memberikan sumber atau referensi yang jelas mengenai asal-usul doa-doa tersebut. Oleh karena itu, ada potensi bias dalam artikel ini karena pembaca tidak dapat memverifikasi kebenaran dan keotentikan doa-doa tersebut.</w:t>
      </w:r>
    </w:p>
    <w:p>
      <w:pPr>
        <w:jc w:val="both"/>
      </w:pPr>
      <w:r>
        <w:rPr/>
        <w:t xml:space="preserve"/>
      </w:r>
    </w:p>
    <w:p>
      <w:pPr>
        <w:jc w:val="both"/>
      </w:pPr>
      <w:r>
        <w:rPr/>
        <w:t xml:space="preserve">Selain itu, artikel ini juga terlihat sepihak karena hanya menampilkan satu sisi dari sudut pandang agama Islam. Artikel ini tidak memberikan poin pertimbangan yang hilang atau argumen tandingan yang belum dijelajahi untuk membahas perspektif lain mengenai doa-doa tersebut.</w:t>
      </w:r>
    </w:p>
    <w:p>
      <w:pPr>
        <w:jc w:val="both"/>
      </w:pPr>
      <w:r>
        <w:rPr/>
        <w:t xml:space="preserve"/>
      </w:r>
    </w:p>
    <w:p>
      <w:pPr>
        <w:jc w:val="both"/>
      </w:pPr>
      <w:r>
        <w:rPr/>
        <w:t xml:space="preserve">Artikel ini juga memiliki konten promosi webinar gratis oleh Ustd. Abu Bassam Oemar Mita tanpa memberikan informasi lebih lanjut tentang topik webinar atau apakah ada biaya terkait dengan webinar tersebut.</w:t>
      </w:r>
    </w:p>
    <w:p>
      <w:pPr>
        <w:jc w:val="both"/>
      </w:pPr>
      <w:r>
        <w:rPr/>
        <w:t xml:space="preserve"/>
      </w:r>
    </w:p>
    <w:p>
      <w:pPr>
        <w:jc w:val="both"/>
      </w:pPr>
      <w:r>
        <w:rPr/>
        <w:t xml:space="preserve">Selain itu, artikel ini juga cenderung keberpihakan pada agama Islam dan tidak menghadirkan kedua belah pihak secara setara. Hal ini dapat menjadi risiko bagi pembaca yang berasal dari latar belakang agama atau keyakinan yang berbeda.</w:t>
      </w:r>
    </w:p>
    <w:p>
      <w:pPr>
        <w:jc w:val="both"/>
      </w:pPr>
      <w:r>
        <w:rPr/>
        <w:t xml:space="preserve"/>
      </w:r>
    </w:p>
    <w:p>
      <w:pPr>
        <w:jc w:val="both"/>
      </w:pPr>
      <w:r>
        <w:rPr/>
        <w:t xml:space="preserve">Secara keseluruhan, artikel ini dapat menjadi sumber informasi yang berguna bagi pembaca yang ingin mempelajari doa-doa Rabbana dalam bahasa Indonesia. Namun, perlu diingat bahwa artikel ini mungkin memiliki potensi bias dan kurangnya informasi tambahan mengenai asal-usul doa-doa tersebut serta perspektif lainnya.</w:t>
      </w:r>
    </w:p>
    <w:p>
      <w:pPr>
        <w:pStyle w:val="Heading1"/>
      </w:pPr>
      <w:bookmarkStart w:id="5" w:name="_Toc5"/>
      <w:r>
        <w:t>Topics for further research:</w:t>
      </w:r>
      <w:bookmarkEnd w:id="5"/>
    </w:p>
    <w:p>
      <w:pPr>
        <w:spacing w:after="0"/>
        <w:numPr>
          <w:ilvl w:val="0"/>
          <w:numId w:val="2"/>
        </w:numPr>
      </w:pPr>
      <w:r>
        <w:rPr/>
        <w:t xml:space="preserve">Asal-usul doa-doa Rabbana dalam Islam
</w:t>
      </w:r>
    </w:p>
    <w:p>
      <w:pPr>
        <w:spacing w:after="0"/>
        <w:numPr>
          <w:ilvl w:val="0"/>
          <w:numId w:val="2"/>
        </w:numPr>
      </w:pPr>
      <w:r>
        <w:rPr/>
        <w:t xml:space="preserve">Perspektif lain mengenai doa-doa Rabbana
</w:t>
      </w:r>
    </w:p>
    <w:p>
      <w:pPr>
        <w:spacing w:after="0"/>
        <w:numPr>
          <w:ilvl w:val="0"/>
          <w:numId w:val="2"/>
        </w:numPr>
      </w:pPr>
      <w:r>
        <w:rPr/>
        <w:t xml:space="preserve">Kritik terhadap keberpihakan artikel pada agama Islam
</w:t>
      </w:r>
    </w:p>
    <w:p>
      <w:pPr>
        <w:spacing w:after="0"/>
        <w:numPr>
          <w:ilvl w:val="0"/>
          <w:numId w:val="2"/>
        </w:numPr>
      </w:pPr>
      <w:r>
        <w:rPr/>
        <w:t xml:space="preserve">Informasi lebih lanjut tentang webinar gratis Ustd. Abu Bassam Oemar Mita
</w:t>
      </w:r>
    </w:p>
    <w:p>
      <w:pPr>
        <w:spacing w:after="0"/>
        <w:numPr>
          <w:ilvl w:val="0"/>
          <w:numId w:val="2"/>
        </w:numPr>
      </w:pPr>
      <w:r>
        <w:rPr/>
        <w:t xml:space="preserve">Potensi bias dalam artikel mengenai doa-doa Rabbana
</w:t>
      </w:r>
    </w:p>
    <w:p>
      <w:pPr>
        <w:numPr>
          <w:ilvl w:val="0"/>
          <w:numId w:val="2"/>
        </w:numPr>
      </w:pPr>
      <w:r>
        <w:rPr/>
        <w:t xml:space="preserve">Pentingnya mempertimbangkan perspektif yang berbeda dalam mempelajari doa-doa Rabbana.</w:t>
      </w:r>
    </w:p>
    <w:p>
      <w:pPr>
        <w:pStyle w:val="Heading1"/>
      </w:pPr>
      <w:bookmarkStart w:id="6" w:name="_Toc6"/>
      <w:r>
        <w:t>Report location:</w:t>
      </w:r>
      <w:bookmarkEnd w:id="6"/>
    </w:p>
    <w:p>
      <w:hyperlink r:id="rId8" w:history="1">
        <w:r>
          <w:rPr>
            <w:color w:val="2980b9"/>
            <w:u w:val="single"/>
          </w:rPr>
          <w:t xml:space="preserve">https://www.fullpicture.app/item/8956ebd6903c5f2402182ad5f099b30e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B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artis.com/40-doa-robbana-lengkap-dengan-terjemahan-bahasa-indonesia/" TargetMode="External"/><Relationship Id="rId8" Type="http://schemas.openxmlformats.org/officeDocument/2006/relationships/hyperlink" Target="https://www.fullpicture.app/item/8956ebd6903c5f2402182ad5f099b3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2023-12-28T20:05:54+01:00</dcterms:created>
  <dcterms:modified xsi:type="dcterms:W3CDTF">2023-12-28T20:05:54+01:00</dcterms:modified>
</cp:coreProperties>
</file>

<file path=docProps/custom.xml><?xml version="1.0" encoding="utf-8"?>
<Properties xmlns="http://schemas.openxmlformats.org/officeDocument/2006/custom-properties" xmlns:vt="http://schemas.openxmlformats.org/officeDocument/2006/docPropsVTypes"/>
</file>