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Your GCash Account – GCash Help Center</w:t>
      </w:r>
      <w:br/>
      <w:hyperlink r:id="rId7" w:history="1">
        <w:r>
          <w:rPr>
            <w:color w:val="2980b9"/>
            <w:u w:val="single"/>
          </w:rPr>
          <w:t xml:space="preserve">https://help.gcash.com/hc/en-us/categories/360001975993-Your-GCash-Account</w:t>
        </w:r>
      </w:hyperlink>
    </w:p>
    <w:p>
      <w:pPr>
        <w:pStyle w:val="Heading1"/>
      </w:pPr>
      <w:bookmarkStart w:id="2" w:name="_Toc2"/>
      <w:r>
        <w:t>Article summary:</w:t>
      </w:r>
      <w:bookmarkEnd w:id="2"/>
    </w:p>
    <w:p>
      <w:pPr>
        <w:jc w:val="both"/>
      </w:pPr>
      <w:r>
        <w:rPr/>
        <w:t xml:space="preserve">1. The article provides information on how to make changes to your GCash account and preferences.</w:t>
      </w:r>
    </w:p>
    <w:p>
      <w:pPr>
        <w:jc w:val="both"/>
      </w:pPr>
      <w:r>
        <w:rPr/>
        <w:t xml:space="preserve">2. It offers step-by-step instructions on updating personal information, changing security settings, and managing notifications.</w:t>
      </w:r>
    </w:p>
    <w:p>
      <w:pPr>
        <w:jc w:val="both"/>
      </w:pPr>
      <w:r>
        <w:rPr/>
        <w:t xml:space="preserve">3. The article emphasizes the importance of keeping your GCash account secure by regularly reviewing and updating your account details.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Upon analyzing the article titled "Your GCash Account – GCash Help Center," it becomes evident that the content is primarily promotional in nature, lacking critical analysis and presenting a biased perspective.</w:t>
      </w:r>
    </w:p>
    <w:p>
      <w:pPr>
        <w:jc w:val="both"/>
      </w:pPr>
      <w:r>
        <w:rPr/>
        <w:t xml:space="preserve"/>
      </w:r>
    </w:p>
    <w:p>
      <w:pPr>
        <w:jc w:val="both"/>
      </w:pPr>
      <w:r>
        <w:rPr/>
        <w:t xml:space="preserve">Firstly, the article's main purpose seems to be promoting GCash services rather than providing objective information. The title itself suggests that the article aims to guide users on making changes to their accounts and preferences, indicating a focus on promoting GCash as a user-friendly platform. This promotional intent raises concerns about potential biases throughout the article.</w:t>
      </w:r>
    </w:p>
    <w:p>
      <w:pPr>
        <w:jc w:val="both"/>
      </w:pPr>
      <w:r>
        <w:rPr/>
        <w:t xml:space="preserve"/>
      </w:r>
    </w:p>
    <w:p>
      <w:pPr>
        <w:jc w:val="both"/>
      </w:pPr>
      <w:r>
        <w:rPr/>
        <w:t xml:space="preserve">The content of the article lacks depth and critical analysis. It fails to explore potential risks or drawbacks associated with using GCash. While it may be expected for a help center article to focus on positive aspects, it is essential to provide users with a comprehensive understanding of both benefits and risks. By omitting any mention of possible risks or limitations, the article presents an incomplete picture and potentially misleads readers.</w:t>
      </w:r>
    </w:p>
    <w:p>
      <w:pPr>
        <w:jc w:val="both"/>
      </w:pPr>
      <w:r>
        <w:rPr/>
        <w:t xml:space="preserve"/>
      </w:r>
    </w:p>
    <w:p>
      <w:pPr>
        <w:jc w:val="both"/>
      </w:pPr>
      <w:r>
        <w:rPr/>
        <w:t xml:space="preserve">Furthermore, there is a notable absence of evidence or supporting claims throughout the article. It merely states that users can make changes to their account and preferences without providing any specific details or examples. This lack of evidence undermines the credibility of the information presented and leaves readers questioning its accuracy.</w:t>
      </w:r>
    </w:p>
    <w:p>
      <w:pPr>
        <w:jc w:val="both"/>
      </w:pPr>
      <w:r>
        <w:rPr/>
        <w:t xml:space="preserve"/>
      </w:r>
    </w:p>
    <w:p>
      <w:pPr>
        <w:jc w:val="both"/>
      </w:pPr>
      <w:r>
        <w:rPr/>
        <w:t xml:space="preserve">The article also demonstrates partiality by not presenting both sides equally. As mentioned earlier, it solely focuses on promoting GCash services without acknowledging any potential downsides or alternative options available to users. This one-sided reporting further reinforces the bias apparent in the content.</w:t>
      </w:r>
    </w:p>
    <w:p>
      <w:pPr>
        <w:jc w:val="both"/>
      </w:pPr>
      <w:r>
        <w:rPr/>
        <w:t xml:space="preserve"/>
      </w:r>
    </w:p>
    <w:p>
      <w:pPr>
        <w:jc w:val="both"/>
      </w:pPr>
      <w:r>
        <w:rPr/>
        <w:t xml:space="preserve">Additionally, there are missing points of consideration that could have been addressed in this help center article. For instance, it would have been beneficial to include information about data security measures implemented by GCash or steps users can take to protect their accounts from fraud or unauthorized access. These considerations are crucial for users' peace of mind and should have been included in an informative help center resource.</w:t>
      </w:r>
    </w:p>
    <w:p>
      <w:pPr>
        <w:jc w:val="both"/>
      </w:pPr>
      <w:r>
        <w:rPr/>
        <w:t xml:space="preserve"/>
      </w:r>
    </w:p>
    <w:p>
      <w:pPr>
        <w:jc w:val="both"/>
      </w:pPr>
      <w:r>
        <w:rPr/>
        <w:t xml:space="preserve">In conclusion, the article "Your GCash Account – GCash Help Center" exhibits several biases and shortcomings. Its promotional nature, lack of critical analysis, unsupported claims, missing points of consideration, and partiality all contribute to a skewed perspective. To provide users with accurate and comprehensive information, it is essential for the article to address potential risks, present both sides equally, support claims with evidence, and explore counterarguments.</w:t>
      </w:r>
    </w:p>
    <w:p>
      <w:pPr>
        <w:pStyle w:val="Heading1"/>
      </w:pPr>
      <w:bookmarkStart w:id="5" w:name="_Toc5"/>
      <w:r>
        <w:t>Topics for further research:</w:t>
      </w:r>
      <w:bookmarkEnd w:id="5"/>
    </w:p>
    <w:p>
      <w:pPr>
        <w:spacing w:after="0"/>
        <w:numPr>
          <w:ilvl w:val="0"/>
          <w:numId w:val="2"/>
        </w:numPr>
      </w:pPr>
      <w:r>
        <w:rPr/>
        <w:t xml:space="preserve">Data security measures for GCash accounts
</w:t>
      </w:r>
    </w:p>
    <w:p>
      <w:pPr>
        <w:spacing w:after="0"/>
        <w:numPr>
          <w:ilvl w:val="0"/>
          <w:numId w:val="2"/>
        </w:numPr>
      </w:pPr>
      <w:r>
        <w:rPr/>
        <w:t xml:space="preserve">Risks and drawbacks of using GCash
</w:t>
      </w:r>
    </w:p>
    <w:p>
      <w:pPr>
        <w:spacing w:after="0"/>
        <w:numPr>
          <w:ilvl w:val="0"/>
          <w:numId w:val="2"/>
        </w:numPr>
      </w:pPr>
      <w:r>
        <w:rPr/>
        <w:t xml:space="preserve">Alternatives to GCash for mobile payments
</w:t>
      </w:r>
    </w:p>
    <w:p>
      <w:pPr>
        <w:spacing w:after="0"/>
        <w:numPr>
          <w:ilvl w:val="0"/>
          <w:numId w:val="2"/>
        </w:numPr>
      </w:pPr>
      <w:r>
        <w:rPr/>
        <w:t xml:space="preserve">Steps to protect GCash account from fraud
</w:t>
      </w:r>
    </w:p>
    <w:p>
      <w:pPr>
        <w:spacing w:after="0"/>
        <w:numPr>
          <w:ilvl w:val="0"/>
          <w:numId w:val="2"/>
        </w:numPr>
      </w:pPr>
      <w:r>
        <w:rPr/>
        <w:t xml:space="preserve">GCash account privacy settings and options
</w:t>
      </w:r>
    </w:p>
    <w:p>
      <w:pPr>
        <w:numPr>
          <w:ilvl w:val="0"/>
          <w:numId w:val="2"/>
        </w:numPr>
      </w:pPr>
      <w:r>
        <w:rPr/>
        <w:t xml:space="preserve">User reviews and experiences with GCash</w:t>
      </w:r>
    </w:p>
    <w:p>
      <w:pPr>
        <w:pStyle w:val="Heading1"/>
      </w:pPr>
      <w:bookmarkStart w:id="6" w:name="_Toc6"/>
      <w:r>
        <w:t>Report location:</w:t>
      </w:r>
      <w:bookmarkEnd w:id="6"/>
    </w:p>
    <w:p>
      <w:hyperlink r:id="rId8" w:history="1">
        <w:r>
          <w:rPr>
            <w:color w:val="2980b9"/>
            <w:u w:val="single"/>
          </w:rPr>
          <w:t xml:space="preserve">https://www.fullpicture.app/item/895a4fd3188138158418ca09b9b25d2f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980DD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elp.gcash.com/hc/en-us/categories/360001975993-Your-GCash-Account" TargetMode="External"/><Relationship Id="rId8" Type="http://schemas.openxmlformats.org/officeDocument/2006/relationships/hyperlink" Target="https://www.fullpicture.app/item/895a4fd3188138158418ca09b9b25d2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2023-09-04T12:46:50+02:00</dcterms:created>
  <dcterms:modified xsi:type="dcterms:W3CDTF">2023-09-04T12:46:50+02:00</dcterms:modified>
</cp:coreProperties>
</file>

<file path=docProps/custom.xml><?xml version="1.0" encoding="utf-8"?>
<Properties xmlns="http://schemas.openxmlformats.org/officeDocument/2006/custom-properties" xmlns:vt="http://schemas.openxmlformats.org/officeDocument/2006/docPropsVTypes"/>
</file>