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Tafsir Surah Al-Hujurat - 1 - Quran.com</w:t>
      </w:r>
      <w:br/>
      <w:hyperlink r:id="rId7" w:history="1">
        <w:r>
          <w:rPr>
            <w:color w:val="2980b9"/>
            <w:u w:val="single"/>
          </w:rPr>
          <w:t xml:space="preserve">https://quran.com/al-hujurat/1/tafsirs</w:t>
        </w:r>
      </w:hyperlink>
    </w:p>
    <w:p>
      <w:pPr>
        <w:pStyle w:val="Heading1"/>
      </w:pPr>
      <w:bookmarkStart w:id="2" w:name="_Toc2"/>
      <w:r>
        <w:t>Article summary:</w:t>
      </w:r>
      <w:bookmarkEnd w:id="2"/>
    </w:p>
    <w:p>
      <w:pPr>
        <w:jc w:val="both"/>
      </w:pPr>
      <w:r>
        <w:rPr/>
        <w:t xml:space="preserve">1. Surah Al-Hujurat teaches good manners towards the Prophet, including respect, honor, and esteem.</w:t>
      </w:r>
    </w:p>
    <w:p>
      <w:pPr>
        <w:jc w:val="both"/>
      </w:pPr>
      <w:r>
        <w:rPr/>
        <w:t xml:space="preserve">2. The Ayat prohibits making decisions before the Prophet and speaking loudly to him.</w:t>
      </w:r>
    </w:p>
    <w:p>
      <w:pPr>
        <w:jc w:val="both"/>
      </w:pPr>
      <w:r>
        <w:rPr/>
        <w:t xml:space="preserve">3. Lowering one's voice before the Prophet is encouraged and those who do so are purified by Allah and rewarded with forgiveness and a great reward.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explanation of the first ayah of Surah Al-Hujurat, which deals with the proper etiquette that Muslims should observe when interacting with the Prophet Muhammad. The author explains that Muslims should not make decisions before Allah and His Messenger and should show respect, honor, and esteem towards him. The article also discusses the prohibition of raising one's voice above the voice of the Prophet and speaking to him in a loud or disrespectful manner.</w:t>
      </w:r>
    </w:p>
    <w:p>
      <w:pPr>
        <w:jc w:val="both"/>
      </w:pPr>
      <w:r>
        <w:rPr/>
        <w:t xml:space="preserve"/>
      </w:r>
    </w:p>
    <w:p>
      <w:pPr>
        <w:jc w:val="both"/>
      </w:pPr>
      <w:r>
        <w:rPr/>
        <w:t xml:space="preserve">Overall, the article appears to be well-researched and informative. However, there are some potential biases and limitations to consider. For example, the article only presents one interpretation of the ayah and does not explore alternative viewpoints or counterarguments. Additionally, while the author cites several hadiths to support their claims, they do not provide any external sources or evidence to back up their assertions.</w:t>
      </w:r>
    </w:p>
    <w:p>
      <w:pPr>
        <w:jc w:val="both"/>
      </w:pPr>
      <w:r>
        <w:rPr/>
        <w:t xml:space="preserve"/>
      </w:r>
    </w:p>
    <w:p>
      <w:pPr>
        <w:jc w:val="both"/>
      </w:pPr>
      <w:r>
        <w:rPr/>
        <w:t xml:space="preserve">Another potential limitation is that the article focuses solely on proper etiquette towards the Prophet Muhammad without addressing broader issues related to Islamic ethics or morality. While this may be appropriate for a tafsir (exegesis) of this particular surah, it could be seen as promoting a narrow view of Islam that prioritizes obedience to authority figures over other ethical considerations.</w:t>
      </w:r>
    </w:p>
    <w:p>
      <w:pPr>
        <w:jc w:val="both"/>
      </w:pPr>
      <w:r>
        <w:rPr/>
        <w:t xml:space="preserve"/>
      </w:r>
    </w:p>
    <w:p>
      <w:pPr>
        <w:jc w:val="both"/>
      </w:pPr>
      <w:r>
        <w:rPr/>
        <w:t xml:space="preserve">Finally, it is worth noting that some readers may find certain aspects of the article promotional or biased towards a particular interpretation of Islam. For example, the emphasis on showing respect towards authority figures could be seen as reinforcing patriarchal power structures within Muslim communities.</w:t>
      </w:r>
    </w:p>
    <w:p>
      <w:pPr>
        <w:jc w:val="both"/>
      </w:pPr>
      <w:r>
        <w:rPr/>
        <w:t xml:space="preserve"/>
      </w:r>
    </w:p>
    <w:p>
      <w:pPr>
        <w:jc w:val="both"/>
      </w:pPr>
      <w:r>
        <w:rPr/>
        <w:t xml:space="preserve">In conclusion, while this article provides valuable insights into Surah Al-Hujurat and its teachings on proper etiquette towards the Prophet Muhammad, readers should approach it with a critical eye and consider its potential biases and limitations.</w:t>
      </w:r>
    </w:p>
    <w:p>
      <w:pPr>
        <w:pStyle w:val="Heading1"/>
      </w:pPr>
      <w:bookmarkStart w:id="5" w:name="_Toc5"/>
      <w:r>
        <w:t>Topics for further research:</w:t>
      </w:r>
      <w:bookmarkEnd w:id="5"/>
    </w:p>
    <w:p>
      <w:pPr>
        <w:spacing w:after="0"/>
        <w:numPr>
          <w:ilvl w:val="0"/>
          <w:numId w:val="2"/>
        </w:numPr>
      </w:pPr>
      <w:r>
        <w:rPr/>
        <w:t xml:space="preserve">Alternative interpretations of Surah Al-Hujurat
</w:t>
      </w:r>
    </w:p>
    <w:p>
      <w:pPr>
        <w:spacing w:after="0"/>
        <w:numPr>
          <w:ilvl w:val="0"/>
          <w:numId w:val="2"/>
        </w:numPr>
      </w:pPr>
      <w:r>
        <w:rPr/>
        <w:t xml:space="preserve">Islamic ethics and morality beyond obedience to authority figures
</w:t>
      </w:r>
    </w:p>
    <w:p>
      <w:pPr>
        <w:spacing w:after="0"/>
        <w:numPr>
          <w:ilvl w:val="0"/>
          <w:numId w:val="2"/>
        </w:numPr>
      </w:pPr>
      <w:r>
        <w:rPr/>
        <w:t xml:space="preserve">Critiques of patriarchal power structures in Muslim communities
</w:t>
      </w:r>
    </w:p>
    <w:p>
      <w:pPr>
        <w:spacing w:after="0"/>
        <w:numPr>
          <w:ilvl w:val="0"/>
          <w:numId w:val="2"/>
        </w:numPr>
      </w:pPr>
      <w:r>
        <w:rPr/>
        <w:t xml:space="preserve">Historical context of the Prophet Muhammad's interactions with his companions
</w:t>
      </w:r>
    </w:p>
    <w:p>
      <w:pPr>
        <w:spacing w:after="0"/>
        <w:numPr>
          <w:ilvl w:val="0"/>
          <w:numId w:val="2"/>
        </w:numPr>
      </w:pPr>
      <w:r>
        <w:rPr/>
        <w:t xml:space="preserve">The role of respect and honor in Islamic teachings
</w:t>
      </w:r>
    </w:p>
    <w:p>
      <w:pPr>
        <w:numPr>
          <w:ilvl w:val="0"/>
          <w:numId w:val="2"/>
        </w:numPr>
      </w:pPr>
      <w:r>
        <w:rPr/>
        <w:t xml:space="preserve">The importance of critical thinking in approaching religious texts and interpretations.</w:t>
      </w:r>
    </w:p>
    <w:p>
      <w:pPr>
        <w:pStyle w:val="Heading1"/>
      </w:pPr>
      <w:bookmarkStart w:id="6" w:name="_Toc6"/>
      <w:r>
        <w:t>Report location:</w:t>
      </w:r>
      <w:bookmarkEnd w:id="6"/>
    </w:p>
    <w:p>
      <w:hyperlink r:id="rId8" w:history="1">
        <w:r>
          <w:rPr>
            <w:color w:val="2980b9"/>
            <w:u w:val="single"/>
          </w:rPr>
          <w:t xml:space="preserve">https://www.fullpicture.app/item/895e9efc4936dc6cf111d37d72c24f77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AE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ran.com/al-hujurat/1/tafsirs" TargetMode="External"/><Relationship Id="rId8" Type="http://schemas.openxmlformats.org/officeDocument/2006/relationships/hyperlink" Target="https://www.fullpicture.app/item/895e9efc4936dc6cf111d37d72c24f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2023-12-29T22:40:43+01:00</dcterms:created>
  <dcterms:modified xsi:type="dcterms:W3CDTF">2023-12-29T22:40:43+01:00</dcterms:modified>
</cp:coreProperties>
</file>

<file path=docProps/custom.xml><?xml version="1.0" encoding="utf-8"?>
<Properties xmlns="http://schemas.openxmlformats.org/officeDocument/2006/custom-properties" xmlns:vt="http://schemas.openxmlformats.org/officeDocument/2006/docPropsVTypes"/>
</file>