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copper-catalyzed C-N cross-couplings induced by visible light - PubMed</w:t>
      </w:r>
      <w:br/>
      <w:hyperlink r:id="rId7" w:history="1">
        <w:r>
          <w:rPr>
            <w:color w:val="2980b9"/>
            <w:u w:val="single"/>
          </w:rPr>
          <w:t xml:space="preserve">https://pubmed.ncbi.nlm.nih.gov/26912852/</w:t>
        </w:r>
      </w:hyperlink>
    </w:p>
    <w:p>
      <w:pPr>
        <w:pStyle w:val="Heading1"/>
      </w:pPr>
      <w:bookmarkStart w:id="2" w:name="_Toc2"/>
      <w:r>
        <w:t>Article summary:</w:t>
      </w:r>
      <w:bookmarkEnd w:id="2"/>
    </w:p>
    <w:p>
      <w:pPr>
        <w:jc w:val="both"/>
      </w:pPr>
      <w:r>
        <w:rPr/>
        <w:t xml:space="preserve">1. 描述了一种利用铜催化的光诱导方法，将手头易得的外消旋三级烷基氯代电子亲和体与胺偶联，生成高对映选择性的全取代立体中心。</w:t>
      </w:r>
    </w:p>
    <w:p>
      <w:pPr>
        <w:jc w:val="both"/>
      </w:pPr>
      <w:r>
        <w:rPr/>
        <w:t xml:space="preserve">2. 反应在-40°C下通过蓝色发光二极管激发，并受益于使用单个地球丰富的过渡金属作为光催化剂和不对称诱导源。</w:t>
      </w:r>
    </w:p>
    <w:p>
      <w:pPr>
        <w:jc w:val="both"/>
      </w:pPr>
      <w:r>
        <w:rPr/>
        <w:t xml:space="preserve">3. 通过对映异构机理将外消旋起始物转化为单一产物对映体。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介绍了一种利用铜催化剂和可见光诱导的不对称C-N交叉偶联反应方法。该方法可以将手性的三级烷基氯代电子亲体与胺偶联，生成具有高对映选择性的全取代立体中心。该反应在-40°C下进行，并利用单个地球丰富的过渡金属作为光催化剂和不对称诱导源。</w:t>
      </w:r>
    </w:p>
    <w:p>
      <w:pPr>
        <w:jc w:val="both"/>
      </w:pPr>
      <w:r>
        <w:rPr/>
        <w:t xml:space="preserve"/>
      </w:r>
    </w:p>
    <w:p>
      <w:pPr>
        <w:jc w:val="both"/>
      </w:pPr>
      <w:r>
        <w:rPr/>
        <w:t xml:space="preserve">从文章内容来看，该研究具有一定的创新性和实用价值。然而，在批判性分析方面，我们也可以发现一些问题。</w:t>
      </w:r>
    </w:p>
    <w:p>
      <w:pPr>
        <w:jc w:val="both"/>
      </w:pPr>
      <w:r>
        <w:rPr/>
        <w:t xml:space="preserve"/>
      </w:r>
    </w:p>
    <w:p>
      <w:pPr>
        <w:jc w:val="both"/>
      </w:pPr>
      <w:r>
        <w:rPr/>
        <w:t xml:space="preserve">首先，该文章可能存在潜在的偏见来源。例如，作者可能会倾向于强调他们所开发的方法的优点和实用性，而忽略其他可能存在的缺陷或限制。此外，在描述其结果时，作者可能会使用过于肯定或夸张的语言来吸引读者注意力。</w:t>
      </w:r>
    </w:p>
    <w:p>
      <w:pPr>
        <w:jc w:val="both"/>
      </w:pPr>
      <w:r>
        <w:rPr/>
        <w:t xml:space="preserve"/>
      </w:r>
    </w:p>
    <w:p>
      <w:pPr>
        <w:jc w:val="both"/>
      </w:pPr>
      <w:r>
        <w:rPr/>
        <w:t xml:space="preserve">其次，在报道方面，该文章似乎没有提供足够多的数据或实验细节来支持其主张。例如，在讨论反应机理时，作者只提供了一个简要概述，并没有详细说明如何得出这个结论。此外，在描述实验结果时，作者只提供了少量数据，并没有说明如何进行数据分析或如何得出结论。</w:t>
      </w:r>
    </w:p>
    <w:p>
      <w:pPr>
        <w:jc w:val="both"/>
      </w:pPr>
      <w:r>
        <w:rPr/>
        <w:t xml:space="preserve"/>
      </w:r>
    </w:p>
    <w:p>
      <w:pPr>
        <w:jc w:val="both"/>
      </w:pPr>
      <w:r>
        <w:rPr/>
        <w:t xml:space="preserve">此外，该文章可能存在一些未考虑到的问题或风险。例如，作者没有讨论该方法对环境或人类健康的潜在影响。此外，作者也没有探讨该方法是否具有广泛适用性，或者是否存在其他更有效的方法来实现相同的反应。</w:t>
      </w:r>
    </w:p>
    <w:p>
      <w:pPr>
        <w:jc w:val="both"/>
      </w:pPr>
      <w:r>
        <w:rPr/>
        <w:t xml:space="preserve"/>
      </w:r>
    </w:p>
    <w:p>
      <w:pPr>
        <w:jc w:val="both"/>
      </w:pPr>
      <w:r>
        <w:rPr/>
        <w:t xml:space="preserve">总之，尽管该文章提供了一种新颖和有用的化学合成方法，但仍需要更多的研究来证明其可行性和实用性，并且需要更加全面和客观地呈现其结果和结论。</w:t>
      </w:r>
    </w:p>
    <w:p>
      <w:pPr>
        <w:pStyle w:val="Heading1"/>
      </w:pPr>
      <w:bookmarkStart w:id="5" w:name="_Toc5"/>
      <w:r>
        <w:t>Topics for further research:</w:t>
      </w:r>
      <w:bookmarkEnd w:id="5"/>
    </w:p>
    <w:p>
      <w:pPr>
        <w:spacing w:after="0"/>
        <w:numPr>
          <w:ilvl w:val="0"/>
          <w:numId w:val="2"/>
        </w:numPr>
      </w:pPr>
      <w:r>
        <w:rPr/>
        <w:t xml:space="preserve">Potential biases in the study
</w:t>
      </w:r>
    </w:p>
    <w:p>
      <w:pPr>
        <w:spacing w:after="0"/>
        <w:numPr>
          <w:ilvl w:val="0"/>
          <w:numId w:val="2"/>
        </w:numPr>
      </w:pPr>
      <w:r>
        <w:rPr/>
        <w:t xml:space="preserve">Insufficient data and experimental details
</w:t>
      </w:r>
    </w:p>
    <w:p>
      <w:pPr>
        <w:spacing w:after="0"/>
        <w:numPr>
          <w:ilvl w:val="0"/>
          <w:numId w:val="2"/>
        </w:numPr>
      </w:pPr>
      <w:r>
        <w:rPr/>
        <w:t xml:space="preserve">Lack of discussion on potential environmental and health impacts
</w:t>
      </w:r>
    </w:p>
    <w:p>
      <w:pPr>
        <w:spacing w:after="0"/>
        <w:numPr>
          <w:ilvl w:val="0"/>
          <w:numId w:val="2"/>
        </w:numPr>
      </w:pPr>
      <w:r>
        <w:rPr/>
        <w:t xml:space="preserve">Limited applicability and effectiveness of the method
</w:t>
      </w:r>
    </w:p>
    <w:p>
      <w:pPr>
        <w:spacing w:after="0"/>
        <w:numPr>
          <w:ilvl w:val="0"/>
          <w:numId w:val="2"/>
        </w:numPr>
      </w:pPr>
      <w:r>
        <w:rPr/>
        <w:t xml:space="preserve">Need for further research to prove feasibility and practicality
</w:t>
      </w:r>
    </w:p>
    <w:p>
      <w:pPr>
        <w:numPr>
          <w:ilvl w:val="0"/>
          <w:numId w:val="2"/>
        </w:numPr>
      </w:pPr>
      <w:r>
        <w:rPr/>
        <w:t xml:space="preserve">Importance of presenting results and conclusions objectively and comprehensively</w:t>
      </w:r>
    </w:p>
    <w:p>
      <w:pPr>
        <w:pStyle w:val="Heading1"/>
      </w:pPr>
      <w:bookmarkStart w:id="6" w:name="_Toc6"/>
      <w:r>
        <w:t>Report location:</w:t>
      </w:r>
      <w:bookmarkEnd w:id="6"/>
    </w:p>
    <w:p>
      <w:hyperlink r:id="rId8" w:history="1">
        <w:r>
          <w:rPr>
            <w:color w:val="2980b9"/>
            <w:u w:val="single"/>
          </w:rPr>
          <w:t xml:space="preserve">https://www.fullpicture.app/item/897344d942e68a875dbd023a651cba4c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9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912852/" TargetMode="External"/><Relationship Id="rId8" Type="http://schemas.openxmlformats.org/officeDocument/2006/relationships/hyperlink" Target="https://www.fullpicture.app/item/897344d942e68a875dbd023a651cba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2024-01-06T03:12:25+01:00</dcterms:created>
  <dcterms:modified xsi:type="dcterms:W3CDTF">2024-01-06T03:12:25+01:00</dcterms:modified>
</cp:coreProperties>
</file>

<file path=docProps/custom.xml><?xml version="1.0" encoding="utf-8"?>
<Properties xmlns="http://schemas.openxmlformats.org/officeDocument/2006/custom-properties" xmlns:vt="http://schemas.openxmlformats.org/officeDocument/2006/docPropsVTypes"/>
</file>