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Mediating ambiguity: Narrative identity and knowledge workers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https://www.sciencedirect.com/science/article/abs/pii/S0956522111001138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认同的建构是通过语言和叙事媒介实现的，同时也涉及到自我与他者之间的辩证关系。</w:t>
      </w:r>
    </w:p>
    <w:p>
      <w:pPr>
        <w:jc w:val="both"/>
      </w:pPr>
      <w:r>
        <w:rPr/>
        <w:t xml:space="preserve">2. 身份认同具有动态性，可以促进自尊和尊严、自我验证、自我发展和实现，但也可能导致自我疏离和失去认同感。</w:t>
      </w:r>
    </w:p>
    <w:p>
      <w:pPr>
        <w:jc w:val="both"/>
      </w:pPr>
      <w:r>
        <w:rPr/>
        <w:t xml:space="preserve">3. 目前身份认同研究中缺乏对idem和ipse以及自我与他者之间辩证关系的关注。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论文，其语言和结构较为复杂，需要对其进行深入的分析。首先，文章提出了一个关于身份认同的理论框架，强调了自我和他者之间的辩证关系以及idem和ipse身份之间的关系。然而，在这个框架中，作者似乎忽略了一些重要的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没有充分考虑到社会、文化和历史背景对身份认同的影响。身份认同不仅仅是个人内部心理过程的结果，还受到外部环境的影响。例如，种族、性别、阶级等社会因素都会影响一个人对自己身份的认知和表达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其次，作者没有探讨身份认同与权力关系之间的联系。在现代社会中，身份认同往往与权力、地位和资源分配密切相关。因此，在研究身份认同时必须考虑这些因素。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存在一些偏见和片面报道。例如，在描述自我实现和自我满足时，作者只强调了积极方面，并没有提到可能存在的负面影响。此外，在描述“大我形象”、“自我利益”等概念时，作者似乎将其视为消极因素，并未充分探讨它们在某些情况下可能具有积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最后，在文章中也存在一些缺失证据或未探索反驳的问题。例如，在描述“通过语言建构身份”的观点时，作者并未提供足够的证据来支持这一观点，并且也没有探讨其他可能解释这种现象的理论。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总之，尽管本文提出了一个有价值的理论框架来研究身份认同问题，但它也存在着一些偏见、片面报道、缺失证据等问题。因此，在使用该框架进行研究时需要注意这些问题，并尝试从多个角度进行分析和探讨。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社会、文化和历史背景对身份认同的影响
</w:t>
      </w:r>
    </w:p>
    <w:p>
      <w:pPr>
        <w:spacing w:after="0"/>
        <w:numPr>
          <w:ilvl w:val="0"/>
          <w:numId w:val="2"/>
        </w:numPr>
      </w:pPr>
      <w:r>
        <w:rPr/>
        <w:t xml:space="preserve">身份认同与权力关系之间的联系
</w:t>
      </w:r>
    </w:p>
    <w:p>
      <w:pPr>
        <w:spacing w:after="0"/>
        <w:numPr>
          <w:ilvl w:val="0"/>
          <w:numId w:val="2"/>
        </w:numPr>
      </w:pPr>
      <w:r>
        <w:rPr/>
        <w:t xml:space="preserve">偏见和片面报道
</w:t>
      </w:r>
    </w:p>
    <w:p>
      <w:pPr>
        <w:spacing w:after="0"/>
        <w:numPr>
          <w:ilvl w:val="0"/>
          <w:numId w:val="2"/>
        </w:numPr>
      </w:pPr>
      <w:r>
        <w:rPr/>
        <w:t xml:space="preserve">负面影响的可能性
</w:t>
      </w:r>
    </w:p>
    <w:p>
      <w:pPr>
        <w:spacing w:after="0"/>
        <w:numPr>
          <w:ilvl w:val="0"/>
          <w:numId w:val="2"/>
        </w:numPr>
      </w:pPr>
      <w:r>
        <w:rPr/>
        <w:t xml:space="preserve">消极因素的积极作用
</w:t>
      </w:r>
    </w:p>
    <w:p>
      <w:pPr>
        <w:numPr>
          <w:ilvl w:val="0"/>
          <w:numId w:val="2"/>
        </w:numPr>
      </w:pPr>
      <w:r>
        <w:rPr/>
        <w:t xml:space="preserve">缺失证据或未探索反驳的问题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https://www.fullpicture.app/item/89883aa04c8c6805abd5e236bdccc67f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137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6522111001138" TargetMode="External"/><Relationship Id="rId8" Type="http://schemas.openxmlformats.org/officeDocument/2006/relationships/hyperlink" Target="https://www.fullpicture.app/item/89883aa04c8c6805abd5e236bdccc6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2023-03-14T02:19:04+01:00</dcterms:created>
  <dcterms:modified xsi:type="dcterms:W3CDTF">2023-03-14T02:19:04+01:00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