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Astrocytic Neuroligins Control Astrocyte Morphogenesis and Synaptogenesis - PMC</w:t>
      </w:r>
      <w:br/>
      <w:hyperlink r:id="rId7" w:history="1">
        <w:r>
          <w:rPr>
            <w:color w:val="2980b9"/>
            <w:u w:val="single"/>
          </w:rPr>
          <w:t xml:space="preserve">https://www.ncbi.nlm.nih.gov/pmc/articles/PMC5796651/</w:t>
        </w:r>
      </w:hyperlink>
    </w:p>
    <w:p>
      <w:pPr>
        <w:pStyle w:val="Heading1"/>
      </w:pPr>
      <w:bookmarkStart w:id="2" w:name="_Toc2"/>
      <w:r>
        <w:t>Article summary:</w:t>
      </w:r>
      <w:bookmarkEnd w:id="2"/>
    </w:p>
    <w:p>
      <w:pPr>
        <w:jc w:val="both"/>
      </w:pPr>
      <w:r>
        <w:rPr/>
        <w:t xml:space="preserve">1. Astrocyte morphogenesis, the process by which astrocytes develop their complex morphology, depends on direct contact with neuronal processes and occurs in coordination with the growth and activity of synaptic circuits.</w:t>
      </w:r>
    </w:p>
    <w:p>
      <w:pPr>
        <w:jc w:val="both"/>
      </w:pPr>
      <w:r>
        <w:rPr/>
        <w:t xml:space="preserve">2. Neuroligin (NL) family cell adhesion proteins, specifically NL1, NL2, and NL3, expressed by cortical astrocytes, play a crucial role in controlling astrocyte morphogenesis through interactions with neuronal neurexins.</w:t>
      </w:r>
    </w:p>
    <w:p>
      <w:pPr>
        <w:jc w:val="both"/>
      </w:pPr>
      <w:r>
        <w:rPr/>
        <w:t xml:space="preserve">3. The absence of astrocytic NL2 leads to diminished formation and function of excitatory synapses in the cortex, while enhancing inhibitory synaptic function. This suggests that astrocyte morphogenesis is linked to synaptogenesis and provides a potential mechanism for neural pathology associated with NL mutations.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这篇文章的标题是“Astrocytic Neuroligins Control Astrocyte Morphogenesis and Synaptogenesis”，主要讨论星形胶质细胞（astrocytes）在神经元突触发育和功能中的作用。文章指出，星形胶质细胞通过与神经元突触接触并释放信号分子来参与突触的发育和功能调节。此外，文章还提到神经元连接异常与神经系统疾病有关，并且星形胶质细胞的复杂结构在这些疾病中常常受损。</w:t>
      </w:r>
    </w:p>
    <w:p>
      <w:pPr>
        <w:jc w:val="both"/>
      </w:pPr>
      <w:r>
        <w:rPr/>
        <w:t xml:space="preserve"/>
      </w:r>
    </w:p>
    <w:p>
      <w:pPr>
        <w:jc w:val="both"/>
      </w:pPr>
      <w:r>
        <w:rPr/>
        <w:t xml:space="preserve">然而，这篇文章存在一些潜在的偏见和不足之处。首先，文章没有提及其他可能影响星形胶质细胞形态和突触发育的因素。虽然文章指出了星形胶质细胞与神经元突触之间的相互作用，但它没有探讨其他可能对这种相互作用产生影响的因素，如其他类型的脑细胞或环境因素。</w:t>
      </w:r>
    </w:p>
    <w:p>
      <w:pPr>
        <w:jc w:val="both"/>
      </w:pPr>
      <w:r>
        <w:rPr/>
        <w:t xml:space="preserve"/>
      </w:r>
    </w:p>
    <w:p>
      <w:pPr>
        <w:jc w:val="both"/>
      </w:pPr>
      <w:r>
        <w:rPr/>
        <w:t xml:space="preserve">其次，文章没有提供足够的证据来支持其主张。尽管文章声称缺乏星形胶质细胞中某种蛋白质会导致突触功能异常，但它没有提供实验证据来支持这一观点。文章只是通过观察星形胶质细胞的形态和突触发育的时间表之间的相关性来得出结论，但这并不足以证明因果关系。</w:t>
      </w:r>
    </w:p>
    <w:p>
      <w:pPr>
        <w:jc w:val="both"/>
      </w:pPr>
      <w:r>
        <w:rPr/>
        <w:t xml:space="preserve"/>
      </w:r>
    </w:p>
    <w:p>
      <w:pPr>
        <w:jc w:val="both"/>
      </w:pPr>
      <w:r>
        <w:rPr/>
        <w:t xml:space="preserve">此外，文章没有探讨可能存在的反驳观点。它只关注了星形胶质细胞在突触发育中的积极作用，而忽略了其他可能解释突触功能异常的因素。例如，其他类型的脑细胞或环境因素也可能对突触功能产生影响，但这些因素在文章中没有被考虑到。</w:t>
      </w:r>
    </w:p>
    <w:p>
      <w:pPr>
        <w:jc w:val="both"/>
      </w:pPr>
      <w:r>
        <w:rPr/>
        <w:t xml:space="preserve"/>
      </w:r>
    </w:p>
    <w:p>
      <w:pPr>
        <w:jc w:val="both"/>
      </w:pPr>
      <w:r>
        <w:rPr/>
        <w:t xml:space="preserve">最后，文章没有平等地呈现双方观点。它只关注了星形胶质细胞在突触发育中的作用，并未探讨其他研究结果或理论对此问题的看法。这种片面报道可能导致读者对该问题的理解不完整。</w:t>
      </w:r>
    </w:p>
    <w:p>
      <w:pPr>
        <w:jc w:val="both"/>
      </w:pPr>
      <w:r>
        <w:rPr/>
        <w:t xml:space="preserve"/>
      </w:r>
    </w:p>
    <w:p>
      <w:pPr>
        <w:jc w:val="both"/>
      </w:pPr>
      <w:r>
        <w:rPr/>
        <w:t xml:space="preserve">总之，尽管这篇文章提供了一些有关星形胶质细胞在神经元突触发育和功能中的作用的信息，但它存在潜在偏见、缺乏证据支持、未探索反驳观点和片面报道等问题。读者应该保持批判思维，并进一步研究该领域的其他观点和证据，以获得更全面和客观的理解。</w:t>
      </w:r>
    </w:p>
    <w:p>
      <w:pPr>
        <w:pStyle w:val="Heading1"/>
      </w:pPr>
      <w:bookmarkStart w:id="5" w:name="_Toc5"/>
      <w:r>
        <w:t>Topics for further research:</w:t>
      </w:r>
      <w:bookmarkEnd w:id="5"/>
    </w:p>
    <w:p>
      <w:pPr>
        <w:spacing w:after="0"/>
        <w:numPr>
          <w:ilvl w:val="0"/>
          <w:numId w:val="2"/>
        </w:numPr>
      </w:pPr>
      <w:r>
        <w:rPr/>
        <w:t xml:space="preserve">其他类型的脑细胞对突触发育和功能的影响
</w:t>
      </w:r>
    </w:p>
    <w:p>
      <w:pPr>
        <w:spacing w:after="0"/>
        <w:numPr>
          <w:ilvl w:val="0"/>
          <w:numId w:val="2"/>
        </w:numPr>
      </w:pPr>
      <w:r>
        <w:rPr/>
        <w:t xml:space="preserve">环境因素对星形胶质细胞和突触的作用
</w:t>
      </w:r>
    </w:p>
    <w:p>
      <w:pPr>
        <w:spacing w:after="0"/>
        <w:numPr>
          <w:ilvl w:val="0"/>
          <w:numId w:val="2"/>
        </w:numPr>
      </w:pPr>
      <w:r>
        <w:rPr/>
        <w:t xml:space="preserve">缺乏星形胶质细胞中某种蛋白质导致突触功能异常的实验证据
</w:t>
      </w:r>
    </w:p>
    <w:p>
      <w:pPr>
        <w:spacing w:after="0"/>
        <w:numPr>
          <w:ilvl w:val="0"/>
          <w:numId w:val="2"/>
        </w:numPr>
      </w:pPr>
      <w:r>
        <w:rPr/>
        <w:t xml:space="preserve">星形胶质细胞形态和突触发育时间表之间的因果关系
</w:t>
      </w:r>
    </w:p>
    <w:p>
      <w:pPr>
        <w:spacing w:after="0"/>
        <w:numPr>
          <w:ilvl w:val="0"/>
          <w:numId w:val="2"/>
        </w:numPr>
      </w:pPr>
      <w:r>
        <w:rPr/>
        <w:t xml:space="preserve">其他可能解释突触功能异常的因素
</w:t>
      </w:r>
    </w:p>
    <w:p>
      <w:pPr>
        <w:numPr>
          <w:ilvl w:val="0"/>
          <w:numId w:val="2"/>
        </w:numPr>
      </w:pPr>
      <w:r>
        <w:rPr/>
        <w:t xml:space="preserve">其他研究结果或理论对星形胶质细胞在突触发育中作用的看法</w:t>
      </w:r>
    </w:p>
    <w:p>
      <w:pPr>
        <w:pStyle w:val="Heading1"/>
      </w:pPr>
      <w:bookmarkStart w:id="6" w:name="_Toc6"/>
      <w:r>
        <w:t>Report location:</w:t>
      </w:r>
      <w:bookmarkEnd w:id="6"/>
    </w:p>
    <w:p>
      <w:hyperlink r:id="rId8" w:history="1">
        <w:r>
          <w:rPr>
            <w:color w:val="2980b9"/>
            <w:u w:val="single"/>
          </w:rPr>
          <w:t xml:space="preserve">https://www.fullpicture.app/item/899994e9af657143a4eb014a43829b74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8E1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796651/" TargetMode="External"/><Relationship Id="rId8" Type="http://schemas.openxmlformats.org/officeDocument/2006/relationships/hyperlink" Target="https://www.fullpicture.app/item/899994e9af657143a4eb014a43829b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2023-12-19T07:40:27+01:00</dcterms:created>
  <dcterms:modified xsi:type="dcterms:W3CDTF">2023-12-19T07:40:27+01:00</dcterms:modified>
</cp:coreProperties>
</file>

<file path=docProps/custom.xml><?xml version="1.0" encoding="utf-8"?>
<Properties xmlns="http://schemas.openxmlformats.org/officeDocument/2006/custom-properties" xmlns:vt="http://schemas.openxmlformats.org/officeDocument/2006/docPropsVTypes"/>
</file>