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Enterprise</w:t>
      </w:r>
      <w:br/>
      <w:hyperlink r:id="rId7" w:history="1">
        <w:r>
          <w:rPr>
            <w:color w:val="2980b9"/>
            <w:u w:val="single"/>
          </w:rPr>
          <w:t xml:space="preserve">https://enterprise.news/</w:t>
        </w:r>
      </w:hyperlink>
    </w:p>
    <w:p>
      <w:pPr>
        <w:pStyle w:val="Heading1"/>
      </w:pPr>
      <w:bookmarkStart w:id="2" w:name="_Toc2"/>
      <w:r>
        <w:t>Article summary:</w:t>
      </w:r>
      <w:bookmarkEnd w:id="2"/>
    </w:p>
    <w:p>
      <w:pPr>
        <w:jc w:val="both"/>
      </w:pPr>
      <w:r>
        <w:rPr/>
        <w:t xml:space="preserve">1. Enterprise is an independent publication owned by Enterprise Ventures LLC.</w:t>
      </w:r>
    </w:p>
    <w:p>
      <w:pPr>
        <w:jc w:val="both"/>
      </w:pPr>
      <w:r>
        <w:rPr/>
        <w:t xml:space="preserve">2. The content provided in publications produced by Enterprise is for informational purposes only and should not be construed as legal, tax, investment, financial, or other advice.</w:t>
      </w:r>
    </w:p>
    <w:p>
      <w:pPr>
        <w:jc w:val="both"/>
      </w:pPr>
      <w:r>
        <w:rPr/>
        <w:t xml:space="preserve">3. Neither Enterprise Ventures nor its staff assume any responsibility or liability for the accuracy of third party reporting contained in this publication.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"Enterprise" provides information about the publication and its ownership. It is owned by Enterprise Ventures LLC, an Egyptian limited liability company, under license from AJP Media. The content provided in publications produced by Enterprise is for informational purposes only, and readers should not construe any such information or other material as legal, tax, investment, financial, or other advice.</w:t>
      </w:r>
    </w:p>
    <w:p>
      <w:pPr>
        <w:jc w:val="both"/>
      </w:pPr>
      <w:r>
        <w:rPr/>
        <w:t xml:space="preserve"/>
      </w:r>
    </w:p>
    <w:p>
      <w:pPr>
        <w:jc w:val="both"/>
      </w:pPr>
      <w:r>
        <w:rPr/>
        <w:t xml:space="preserve">The article appears to be transparent about the ownership of the publication and its purpose. However, it lacks clarity on potential biases that may exist due to the ownership structure. For example, it is unclear whether Enterprise Ventures LLC has any affiliations with companies or organizations that may influence the content of the publication.</w:t>
      </w:r>
    </w:p>
    <w:p>
      <w:pPr>
        <w:jc w:val="both"/>
      </w:pPr>
      <w:r>
        <w:rPr/>
        <w:t xml:space="preserve"/>
      </w:r>
    </w:p>
    <w:p>
      <w:pPr>
        <w:jc w:val="both"/>
      </w:pPr>
      <w:r>
        <w:rPr/>
        <w:t xml:space="preserve">Furthermore, the article states that neither Enterprise Ventures nor its staff assumes any responsibility or liability for the accuracy of third-party reporting contained in this publication. This statement raises questions about the reliability of information presented in Enterprise's publications.</w:t>
      </w:r>
    </w:p>
    <w:p>
      <w:pPr>
        <w:jc w:val="both"/>
      </w:pPr>
      <w:r>
        <w:rPr/>
        <w:t xml:space="preserve"/>
      </w:r>
    </w:p>
    <w:p>
      <w:pPr>
        <w:jc w:val="both"/>
      </w:pPr>
      <w:r>
        <w:rPr/>
        <w:t xml:space="preserve">The article also lacks evidence to support claims made regarding the accuracy of third-party reporting contained in this publication. Without evidence to support these claims, readers may question whether they can trust the information presented in Enterprise's publications.</w:t>
      </w:r>
    </w:p>
    <w:p>
      <w:pPr>
        <w:jc w:val="both"/>
      </w:pPr>
      <w:r>
        <w:rPr/>
        <w:t xml:space="preserve"/>
      </w:r>
    </w:p>
    <w:p>
      <w:pPr>
        <w:jc w:val="both"/>
      </w:pPr>
      <w:r>
        <w:rPr/>
        <w:t xml:space="preserve">Additionally, there are missing points of consideration and unexplored counterarguments in this article. For example, there is no discussion about potential conflicts of interest that may arise due to Enterprise's ownership structure. Similarly, there is no exploration of potential risks associated with relying on information presented in Enterprise's publications.</w:t>
      </w:r>
    </w:p>
    <w:p>
      <w:pPr>
        <w:jc w:val="both"/>
      </w:pPr>
      <w:r>
        <w:rPr/>
        <w:t xml:space="preserve"/>
      </w:r>
    </w:p>
    <w:p>
      <w:pPr>
        <w:jc w:val="both"/>
      </w:pPr>
      <w:r>
        <w:rPr/>
        <w:t xml:space="preserve">Overall, while this article provides some transparency about Enterprise's ownership and purpose, it lacks clarity on potential biases and reliability concerns. Additionally, it fails to provide evidence to support claims made regarding third-party reporting contained in this publication. As a result, readers may question whether they can trust the information presented in Enterprise's publications without further investigation into potential biases and reliability concerns.</w:t>
      </w:r>
    </w:p>
    <w:p>
      <w:pPr>
        <w:pStyle w:val="Heading1"/>
      </w:pPr>
      <w:bookmarkStart w:id="5" w:name="_Toc5"/>
      <w:r>
        <w:t>Topics for further research:</w:t>
      </w:r>
      <w:bookmarkEnd w:id="5"/>
    </w:p>
    <w:p>
      <w:pPr>
        <w:spacing w:after="0"/>
        <w:numPr>
          <w:ilvl w:val="0"/>
          <w:numId w:val="2"/>
        </w:numPr>
      </w:pPr>
      <w:r>
        <w:rPr/>
        <w:t xml:space="preserve">Potential conflicts of interest in Enterprise Ventures LLC's ownership structure
</w:t>
      </w:r>
    </w:p>
    <w:p>
      <w:pPr>
        <w:spacing w:after="0"/>
        <w:numPr>
          <w:ilvl w:val="0"/>
          <w:numId w:val="2"/>
        </w:numPr>
      </w:pPr>
      <w:r>
        <w:rPr/>
        <w:t xml:space="preserve">Affiliations of Enterprise Ventures LLC with companies or organizations that may influence content
</w:t>
      </w:r>
    </w:p>
    <w:p>
      <w:pPr>
        <w:spacing w:after="0"/>
        <w:numPr>
          <w:ilvl w:val="0"/>
          <w:numId w:val="2"/>
        </w:numPr>
      </w:pPr>
      <w:r>
        <w:rPr/>
        <w:t xml:space="preserve">Reliability concerns regarding third-party reporting in Enterprise's publications
</w:t>
      </w:r>
    </w:p>
    <w:p>
      <w:pPr>
        <w:spacing w:after="0"/>
        <w:numPr>
          <w:ilvl w:val="0"/>
          <w:numId w:val="2"/>
        </w:numPr>
      </w:pPr>
      <w:r>
        <w:rPr/>
        <w:t xml:space="preserve">Risks associated with relying on information presented in Enterprise's publications
</w:t>
      </w:r>
    </w:p>
    <w:p>
      <w:pPr>
        <w:spacing w:after="0"/>
        <w:numPr>
          <w:ilvl w:val="0"/>
          <w:numId w:val="2"/>
        </w:numPr>
      </w:pPr>
      <w:r>
        <w:rPr/>
        <w:t xml:space="preserve">Biases that may exist due to Enterprise Ventures LLC's ownership structure
</w:t>
      </w:r>
    </w:p>
    <w:p>
      <w:pPr>
        <w:numPr>
          <w:ilvl w:val="0"/>
          <w:numId w:val="2"/>
        </w:numPr>
      </w:pPr>
      <w:r>
        <w:rPr/>
        <w:t xml:space="preserve">Criticisms or controversies surrounding Enterprise's publications</w:t>
      </w:r>
    </w:p>
    <w:p>
      <w:pPr>
        <w:pStyle w:val="Heading1"/>
      </w:pPr>
      <w:bookmarkStart w:id="6" w:name="_Toc6"/>
      <w:r>
        <w:t>Report location:</w:t>
      </w:r>
      <w:bookmarkEnd w:id="6"/>
    </w:p>
    <w:p>
      <w:hyperlink r:id="rId8" w:history="1">
        <w:r>
          <w:rPr>
            <w:color w:val="2980b9"/>
            <w:u w:val="single"/>
          </w:rPr>
          <w:t xml:space="preserve">https://www.fullpicture.app/item/89ba5812932f7a161e094650abc29ae0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6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news/" TargetMode="External"/><Relationship Id="rId8" Type="http://schemas.openxmlformats.org/officeDocument/2006/relationships/hyperlink" Target="https://www.fullpicture.app/item/89ba5812932f7a161e094650abc29a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2024-01-23T01:41:12+01:00</dcterms:created>
  <dcterms:modified xsi:type="dcterms:W3CDTF">2024-01-23T01:41:12+01:00</dcterms:modified>
</cp:coreProperties>
</file>

<file path=docProps/custom.xml><?xml version="1.0" encoding="utf-8"?>
<Properties xmlns="http://schemas.openxmlformats.org/officeDocument/2006/custom-properties" xmlns:vt="http://schemas.openxmlformats.org/officeDocument/2006/docPropsVTypes"/>
</file>