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危重患者的肾脏替代疗法：一项调查死亡率、肾脏恢复和滤器寿命的回顾性研究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https://www.ncbi.nlm.nih.gov/pmc/articles/PMC7391167/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本研究调查了COVID-19危重患者的肾脏替代疗法（RRT）对死亡率和肾脏恢复情况的影响。</w:t>
      </w:r>
    </w:p>
    <w:p>
      <w:pPr>
        <w:jc w:val="both"/>
      </w:pPr>
      <w:r>
        <w:rPr/>
        <w:t xml:space="preserve">2. 研究发现，与不需要RRT的急性肾损伤（AKI）相比，需要RRT的COVID-19危重患者的死亡率并没有增加。</w:t>
      </w:r>
    </w:p>
    <w:p>
      <w:pPr>
        <w:jc w:val="both"/>
      </w:pPr>
      <w:r>
        <w:rPr/>
        <w:t xml:space="preserve">3. 对于连续静脉血液滤过（CVVH）中使用的滤波器寿命和不同抗凝方法的效果，研究结果未发现明显差异。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对于上述文章的批判性分析，以下是一些潜在的偏见和问题：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样本量小：该研究只包括了37例患者，样本量较小，可能不具有代表性。这限制了对COVID-19危重患者肾脏替代疗法的全面评估。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回顾性研究设计：该研究采用回顾性设计，存在信息收集和选择偏倚的风险。此外，由于没有控制组进行比较，无法确定RRT与死亡率之间的因果关系。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缺乏对其他相关因素的考虑：文章未提及是否考虑了其他可能影响结果的因素，如年龄、基础疾病、并发症等。这些因素可能会对死亡率和肾脏恢复情况产生影响。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数据来源不明确：文章未提及数据来源或数据收集方法，这使得读者难以评估数据质量和可靠性。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缺乏对反驳观点的探索：文章未涉及任何可能与其结论相反或有争议的观点。一个全面的分析应该包括对不同观点和证据的讨论。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缺乏平等呈现双方：文章似乎只关注了RRT对COVID-19危重患者的积极影响，而没有探讨可能的负面效应或风险。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综上所述，这篇文章存在一些潜在的偏见和问题，需要更多的研究来验证其结论，并全面考虑其他相关因素。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COVID-19危重患者肾脏替代疗法的样本量
</w:t>
      </w:r>
    </w:p>
    <w:p>
      <w:pPr>
        <w:spacing w:after="0"/>
        <w:numPr>
          <w:ilvl w:val="0"/>
          <w:numId w:val="2"/>
        </w:numPr>
      </w:pPr>
      <w:r>
        <w:rPr/>
        <w:t xml:space="preserve">回顾性研究设计的信息收集和选择偏倚风险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其他可能影响结果的因素，如年龄、基础疾病、并发症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数据来源和数据收集方法的可靠性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反驳观点和争议的探索
</w:t>
      </w:r>
    </w:p>
    <w:p>
      <w:pPr>
        <w:numPr>
          <w:ilvl w:val="0"/>
          <w:numId w:val="2"/>
        </w:numPr>
      </w:pPr>
      <w:r>
        <w:rPr/>
        <w:t xml:space="preserve">RRT对COVID-19危重患者的负面效应或风险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https://www.fullpicture.app/item/89ff93177831b2bdad72a427e3809e0d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19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391167/" TargetMode="External"/><Relationship Id="rId8" Type="http://schemas.openxmlformats.org/officeDocument/2006/relationships/hyperlink" Target="https://www.fullpicture.app/item/89ff93177831b2bdad72a427e3809e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2024-06-28T18:17:12+02:00</dcterms:created>
  <dcterms:modified xsi:type="dcterms:W3CDTF">2024-06-28T18:17:12+02:00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