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 earthquakes and creeping faults - Harris - 2017 - Reviews of Geophysics - Wiley Online Library</w:t>
      </w:r>
      <w:br/>
      <w:hyperlink r:id="rId7" w:history="1">
        <w:r>
          <w:rPr>
            <w:color w:val="2980b9"/>
            <w:u w:val="single"/>
          </w:rPr>
          <w:t xml:space="preserve">https://agupubs.onlinelibrary.wiley.com/doi/10.1002/2016RG000539</w:t>
        </w:r>
      </w:hyperlink>
    </w:p>
    <w:p>
      <w:pPr>
        <w:pStyle w:val="Heading1"/>
      </w:pPr>
      <w:bookmarkStart w:id="2" w:name="_Toc2"/>
      <w:r>
        <w:t>Article summary:</w:t>
      </w:r>
      <w:bookmarkEnd w:id="2"/>
    </w:p>
    <w:p>
      <w:pPr>
        <w:jc w:val="both"/>
      </w:pPr>
      <w:r>
        <w:rPr/>
        <w:t xml:space="preserve">1. Plate tectonic strain is released through both locked and unlocked (creeping) fault behavior.</w:t>
      </w:r>
    </w:p>
    <w:p>
      <w:pPr>
        <w:jc w:val="both"/>
      </w:pPr>
      <w:r>
        <w:rPr/>
        <w:t xml:space="preserve">2. Deep fault creep occurs for all tectonic plate-bounding faults, while only some faults creep at shallower depths over long periods of time.</w:t>
      </w:r>
    </w:p>
    <w:p>
      <w:pPr>
        <w:jc w:val="both"/>
      </w:pPr>
      <w:r>
        <w:rPr/>
        <w:t xml:space="preserve">3. The presence of fault creep may not reduce ground shaking during large earthquakes.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phenomenon of creeping faults and their potential impacts on seismic hazard. The author cites relevant research to support their claims, such as Louderback (1942), Steinbrugge and Zacher (1960), Tocher (1960), Whitten and Claire (1960), Radbruch-Hall and Bonilla (1966), etc., which adds credibility to the article's assertions. Furthermore, the author acknowledges that there is a lack of comprehensive observations regarding large earthquakes on shallow creeping continental faults, which is an important point to consider when assessing seismic hazard in these areas. </w:t>
      </w:r>
    </w:p>
    <w:p>
      <w:pPr>
        <w:jc w:val="both"/>
      </w:pPr>
      <w:r>
        <w:rPr/>
        <w:t xml:space="preserve">The article does not appear to be biased or one-sided in its reporting, as it presents both sides of the issue fairly and objectively. It also does not contain any promotional content or partiality towards any particular viewpoint or opinion. Additionally, the article does not make any unsupported claims or omit any points of consideration; rather, it provides a thorough overview of the topic with evidence from relevant research studies to back up its assertions. </w:t>
      </w:r>
    </w:p>
    <w:p>
      <w:pPr>
        <w:jc w:val="both"/>
      </w:pPr>
      <w:r>
        <w:rPr/>
        <w:t xml:space="preserve">The only potential issue with the article is that it does not explore counterarguments or present both sides equally; however, this is understandable given that the purpose of the article is to provide an overview rather than delve into a debate about the topic. Additionally, possible risks associated with creeping faults are noted throughout the text, so this aspect appears to have been adequately addressed by the author.</w:t>
      </w:r>
    </w:p>
    <w:p>
      <w:pPr>
        <w:pStyle w:val="Heading1"/>
      </w:pPr>
      <w:bookmarkStart w:id="5" w:name="_Toc5"/>
      <w:r>
        <w:t>Topics for further research:</w:t>
      </w:r>
      <w:bookmarkEnd w:id="5"/>
    </w:p>
    <w:p>
      <w:pPr>
        <w:spacing w:after="0"/>
        <w:numPr>
          <w:ilvl w:val="0"/>
          <w:numId w:val="2"/>
        </w:numPr>
      </w:pPr>
      <w:r>
        <w:rPr/>
        <w:t xml:space="preserve">Seismic hazard assessment</w:t>
      </w:r>
    </w:p>
    <w:p>
      <w:pPr>
        <w:spacing w:after="0"/>
        <w:numPr>
          <w:ilvl w:val="0"/>
          <w:numId w:val="2"/>
        </w:numPr>
      </w:pPr>
      <w:r>
        <w:rPr/>
        <w:t xml:space="preserve">Earthquake triggering mechanisms</w:t>
      </w:r>
    </w:p>
    <w:p>
      <w:pPr>
        <w:spacing w:after="0"/>
        <w:numPr>
          <w:ilvl w:val="0"/>
          <w:numId w:val="2"/>
        </w:numPr>
      </w:pPr>
      <w:r>
        <w:rPr/>
        <w:t xml:space="preserve">Fault creep dynamics</w:t>
      </w:r>
    </w:p>
    <w:p>
      <w:pPr>
        <w:spacing w:after="0"/>
        <w:numPr>
          <w:ilvl w:val="0"/>
          <w:numId w:val="2"/>
        </w:numPr>
      </w:pPr>
      <w:r>
        <w:rPr/>
        <w:t xml:space="preserve">Earthquake recurrence intervals</w:t>
      </w:r>
    </w:p>
    <w:p>
      <w:pPr>
        <w:spacing w:after="0"/>
        <w:numPr>
          <w:ilvl w:val="0"/>
          <w:numId w:val="2"/>
        </w:numPr>
      </w:pPr>
      <w:r>
        <w:rPr/>
        <w:t xml:space="preserve">Seismic hazard mitigation strategies</w:t>
      </w:r>
    </w:p>
    <w:p>
      <w:pPr>
        <w:numPr>
          <w:ilvl w:val="0"/>
          <w:numId w:val="2"/>
        </w:numPr>
      </w:pPr>
      <w:r>
        <w:rPr/>
        <w:t xml:space="preserve">Earthquake ground motion characteristics</w:t>
      </w:r>
    </w:p>
    <w:p>
      <w:pPr>
        <w:pStyle w:val="Heading1"/>
      </w:pPr>
      <w:bookmarkStart w:id="6" w:name="_Toc6"/>
      <w:r>
        <w:t>Report location:</w:t>
      </w:r>
      <w:bookmarkEnd w:id="6"/>
    </w:p>
    <w:p>
      <w:hyperlink r:id="rId8" w:history="1">
        <w:r>
          <w:rPr>
            <w:color w:val="2980b9"/>
            <w:u w:val="single"/>
          </w:rPr>
          <w:t xml:space="preserve">https://www.fullpicture.app/item/8a0e29bfd70dcbc271822e264f8463e1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FB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02/2016RG000539" TargetMode="External"/><Relationship Id="rId8" Type="http://schemas.openxmlformats.org/officeDocument/2006/relationships/hyperlink" Target="https://www.fullpicture.app/item/8a0e29bfd70dcbc271822e264f8463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2023-02-18T13:52:08+01:00</dcterms:created>
  <dcterms:modified xsi:type="dcterms:W3CDTF">2023-02-18T13:52:08+01:00</dcterms:modified>
</cp:coreProperties>
</file>

<file path=docProps/custom.xml><?xml version="1.0" encoding="utf-8"?>
<Properties xmlns="http://schemas.openxmlformats.org/officeDocument/2006/custom-properties" xmlns:vt="http://schemas.openxmlformats.org/officeDocument/2006/docPropsVTypes"/>
</file>