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 Robot Assistants for Elderly Care: An Overview | SpringerLink</w:t>
      </w:r>
      <w:br/>
      <w:hyperlink r:id="rId7" w:history="1">
        <w:r>
          <w:rPr>
            <w:color w:val="2980b9"/>
            <w:u w:val="single"/>
          </w:rPr>
          <w:t xml:space="preserve">https://link.springer.com/chapter/10.1007/978-3-319-62530-0_5</w:t>
        </w:r>
      </w:hyperlink>
    </w:p>
    <w:p>
      <w:pPr>
        <w:pStyle w:val="Heading1"/>
      </w:pPr>
      <w:bookmarkStart w:id="2" w:name="_Toc2"/>
      <w:r>
        <w:t>Article summary:</w:t>
      </w:r>
      <w:bookmarkEnd w:id="2"/>
    </w:p>
    <w:p>
      <w:pPr>
        <w:jc w:val="both"/>
      </w:pPr>
      <w:r>
        <w:rPr/>
        <w:t xml:space="preserve">1. The world's population is ageing, leading to new social issues in terms of healthcare and daily activities.</w:t>
      </w:r>
    </w:p>
    <w:p>
      <w:pPr>
        <w:jc w:val="both"/>
      </w:pPr>
      <w:r>
        <w:rPr/>
        <w:t xml:space="preserve">2. Robotics can be used as a solution to provide healthcare support, help with daily tasks, and increase autonomy and self-management for elderly people.</w:t>
      </w:r>
    </w:p>
    <w:p>
      <w:pPr>
        <w:jc w:val="both"/>
      </w:pPr>
      <w:r>
        <w:rPr/>
        <w:t xml:space="preserve">3. This paper provides an overview of existing robotic technologies for elderly care, discussing their benefits based on the needs and requirements of the elderly.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“Personal Robot Assistants for Elderly Care: An Overview” is a comprehensive overview of existing robotic technologies for elderly care. The article is well-researched and provides detailed information about the different types of robots available for elderly care, such as companion robots, service robots, pet-like robots, robotic dolls, cognitive aid robots, and baby-type robots. The article also discusses the potential benefits of using these robots in terms of providing companionship, reducing stress and depression, enhancing social interaction and eliciting emotional responses from users.</w:t>
      </w:r>
    </w:p>
    <w:p>
      <w:pPr>
        <w:jc w:val="both"/>
      </w:pPr>
      <w:r>
        <w:rPr/>
        <w:t xml:space="preserve">The article is written in an objective manner and does not appear to be biased or promotional in any way. It presents both sides equally by discussing both the potential benefits as well as the challenges associated with using robotics for elderly care. The article also acknowledges that attitudes towards robots in elderly care are often sceptical and that acceptance depends on understanding user expectations with regard to care and assistance.</w:t>
      </w:r>
    </w:p>
    <w:p>
      <w:pPr>
        <w:jc w:val="both"/>
      </w:pPr>
      <w:r>
        <w:rPr/>
        <w:t xml:space="preserve">The article does not appear to have any missing points of consideration or unsupported claims. All claims made are supported by evidence from relevant studies which are cited throughout the text. Furthermore, all possible risks associated with using robotics for elderly care are noted throughout the text.</w:t>
      </w:r>
    </w:p>
    <w:p>
      <w:pPr>
        <w:jc w:val="both"/>
      </w:pPr>
      <w:r>
        <w:rPr/>
        <w:t xml:space="preserve">In conclusion, this article is reliable and trustworthy due to its comprehensive coverage of existing robotic technologies for elderly care as well as its objective presentation of both sides without any bias or promotional content.</w:t>
      </w:r>
    </w:p>
    <w:p>
      <w:pPr>
        <w:pStyle w:val="Heading1"/>
      </w:pPr>
      <w:bookmarkStart w:id="5" w:name="_Toc5"/>
      <w:r>
        <w:t>Topics for further research:</w:t>
      </w:r>
      <w:bookmarkEnd w:id="5"/>
    </w:p>
    <w:p>
      <w:pPr>
        <w:spacing w:after="0"/>
        <w:numPr>
          <w:ilvl w:val="0"/>
          <w:numId w:val="2"/>
        </w:numPr>
      </w:pPr>
      <w:r>
        <w:rPr/>
        <w:t xml:space="preserve">Elderly Care Robotics – Benefits and Challenges</w:t>
      </w:r>
    </w:p>
    <w:p>
      <w:pPr>
        <w:spacing w:after="0"/>
        <w:numPr>
          <w:ilvl w:val="0"/>
          <w:numId w:val="2"/>
        </w:numPr>
      </w:pPr>
      <w:r>
        <w:rPr/>
        <w:t xml:space="preserve">Elderly Care Robotics – User Expectations</w:t>
      </w:r>
    </w:p>
    <w:p>
      <w:pPr>
        <w:spacing w:after="0"/>
        <w:numPr>
          <w:ilvl w:val="0"/>
          <w:numId w:val="2"/>
        </w:numPr>
      </w:pPr>
      <w:r>
        <w:rPr/>
        <w:t xml:space="preserve">Elderly Care Robotics – Social Interaction</w:t>
      </w:r>
    </w:p>
    <w:p>
      <w:pPr>
        <w:spacing w:after="0"/>
        <w:numPr>
          <w:ilvl w:val="0"/>
          <w:numId w:val="2"/>
        </w:numPr>
      </w:pPr>
      <w:r>
        <w:rPr/>
        <w:t xml:space="preserve">Elderly Care Robotics – Cognitive Aid</w:t>
      </w:r>
    </w:p>
    <w:p>
      <w:pPr>
        <w:spacing w:after="0"/>
        <w:numPr>
          <w:ilvl w:val="0"/>
          <w:numId w:val="2"/>
        </w:numPr>
      </w:pPr>
      <w:r>
        <w:rPr/>
        <w:t xml:space="preserve">Elderly Care Robotics – Acceptance and Attitudes</w:t>
      </w:r>
    </w:p>
    <w:p>
      <w:pPr>
        <w:numPr>
          <w:ilvl w:val="0"/>
          <w:numId w:val="2"/>
        </w:numPr>
      </w:pPr>
      <w:r>
        <w:rPr/>
        <w:t xml:space="preserve">Elderly Care Robotics – Safety and Risks</w:t>
      </w:r>
    </w:p>
    <w:p>
      <w:pPr>
        <w:pStyle w:val="Heading1"/>
      </w:pPr>
      <w:bookmarkStart w:id="6" w:name="_Toc6"/>
      <w:r>
        <w:t>Report location:</w:t>
      </w:r>
      <w:bookmarkEnd w:id="6"/>
    </w:p>
    <w:p>
      <w:hyperlink r:id="rId8" w:history="1">
        <w:r>
          <w:rPr>
            <w:color w:val="2980b9"/>
            <w:u w:val="single"/>
          </w:rPr>
          <w:t xml:space="preserve">https://www.fullpicture.app/item/8a2e264b27bb413941aa52709508db98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5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62530-0_5" TargetMode="External"/><Relationship Id="rId8" Type="http://schemas.openxmlformats.org/officeDocument/2006/relationships/hyperlink" Target="https://www.fullpicture.app/item/8a2e264b27bb413941aa52709508d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2023-02-22T11:36:15+01:00</dcterms:created>
  <dcterms:modified xsi:type="dcterms:W3CDTF">2023-02-22T11:36:15+01:00</dcterms:modified>
</cp:coreProperties>
</file>

<file path=docProps/custom.xml><?xml version="1.0" encoding="utf-8"?>
<Properties xmlns="http://schemas.openxmlformats.org/officeDocument/2006/custom-properties" xmlns:vt="http://schemas.openxmlformats.org/officeDocument/2006/docPropsVTypes"/>
</file>