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analysis of field pennycress (Thlaspi arvense) provides insights into mechanisms of adaptation to high elevation | BMC Biology | Full Text</w:t>
      </w:r>
      <w:br/>
      <w:hyperlink r:id="rId7" w:history="1">
        <w:r>
          <w:rPr>
            <w:color w:val="2980b9"/>
            <w:u w:val="single"/>
          </w:rPr>
          <w:t xml:space="preserve">https://bmcbiol.biomedcentral.com/articles/10.1186/s12915-021-01079-0</w:t>
        </w:r>
      </w:hyperlink>
    </w:p>
    <w:p>
      <w:pPr>
        <w:pStyle w:val="Heading1"/>
      </w:pPr>
      <w:bookmarkStart w:id="2" w:name="_Toc2"/>
      <w:r>
        <w:t>Article summary:</w:t>
      </w:r>
      <w:bookmarkEnd w:id="2"/>
    </w:p>
    <w:p>
      <w:pPr>
        <w:jc w:val="both"/>
      </w:pPr>
      <w:r>
        <w:rPr/>
        <w:t xml:space="preserve">1. The article provides an improved genome assembly of field pennycress (Thlaspi arvense) to understand how the species adapts to extreme environments.</w:t>
      </w:r>
    </w:p>
    <w:p>
      <w:pPr>
        <w:jc w:val="both"/>
      </w:pPr>
      <w:r>
        <w:rPr/>
        <w:t xml:space="preserve">2. Phylogenomic analyses revealed that pennycress is closely related to Eutrema salsugineum, and both species form a sister clade to Schrenkiella parvula and genus Brassica.</w:t>
      </w:r>
    </w:p>
    <w:p>
      <w:pPr>
        <w:jc w:val="both"/>
      </w:pPr>
      <w:r>
        <w:rPr/>
        <w:t xml:space="preserve">3. Analysis of 40 field pennycress samples in two high- and two low-elevation populations detected 1,256,971 high-quality single nucleotide polymorphisms, with 130 candidate naturally selected genes in the Qinghai-Tibet Plateau (QTP) populations potentially involved in high-altitude adaptation.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genomic analysis of field pennycress (Thlaspi arvense). The authors have used multiple methods such as phylogenomic analyses, de novo sequencing, and analysis of 40 field pennycress samples from two high- and two low-elevation populations to provide insights into mechanisms of adaptation to high elevation. The article does not appear to be biased or one-sided as it presents both sides equally. Furthermore, the authors have provided evidence for their claims by citing relevant studies and providing data from their own research. There are no missing points of consideration or unexplored counterarguments in the article. Additionally, there is no promotional content or partiality present in the article. The authors have also noted possible risks associated with their research such as potential gene flow between different populations which could affect the results obtained from their study.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Field pennycress adaptation</w:t>
      </w:r>
    </w:p>
    <w:p>
      <w:pPr>
        <w:spacing w:after="0"/>
        <w:numPr>
          <w:ilvl w:val="0"/>
          <w:numId w:val="2"/>
        </w:numPr>
      </w:pPr>
      <w:r>
        <w:rPr/>
        <w:t xml:space="preserve">Phylogenomic analysis</w:t>
      </w:r>
    </w:p>
    <w:p>
      <w:pPr>
        <w:spacing w:after="0"/>
        <w:numPr>
          <w:ilvl w:val="0"/>
          <w:numId w:val="2"/>
        </w:numPr>
      </w:pPr>
      <w:r>
        <w:rPr/>
        <w:t xml:space="preserve">Elevation-dependent gene expression</w:t>
      </w:r>
    </w:p>
    <w:p>
      <w:pPr>
        <w:spacing w:after="0"/>
        <w:numPr>
          <w:ilvl w:val="0"/>
          <w:numId w:val="2"/>
        </w:numPr>
      </w:pPr>
      <w:r>
        <w:rPr/>
        <w:t xml:space="preserve">De novo sequencing</w:t>
      </w:r>
    </w:p>
    <w:p>
      <w:pPr>
        <w:spacing w:after="0"/>
        <w:numPr>
          <w:ilvl w:val="0"/>
          <w:numId w:val="2"/>
        </w:numPr>
      </w:pPr>
      <w:r>
        <w:rPr/>
        <w:t xml:space="preserve">Population genetics</w:t>
      </w:r>
    </w:p>
    <w:p>
      <w:pPr>
        <w:numPr>
          <w:ilvl w:val="0"/>
          <w:numId w:val="2"/>
        </w:numPr>
      </w:pPr>
      <w:r>
        <w:rPr/>
        <w:t xml:space="preserve">Gene flow between populations</w:t>
      </w:r>
    </w:p>
    <w:p>
      <w:pPr>
        <w:pStyle w:val="Heading1"/>
      </w:pPr>
      <w:bookmarkStart w:id="6" w:name="_Toc6"/>
      <w:r>
        <w:t>Report location:</w:t>
      </w:r>
      <w:bookmarkEnd w:id="6"/>
    </w:p>
    <w:p>
      <w:hyperlink r:id="rId8" w:history="1">
        <w:r>
          <w:rPr>
            <w:color w:val="2980b9"/>
            <w:u w:val="single"/>
          </w:rPr>
          <w:t xml:space="preserve">https://www.fullpicture.app/item/8a46d5977d98dd7a8e91ce57a1d43d8f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30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biol.biomedcentral.com/articles/10.1186/s12915-021-01079-0" TargetMode="External"/><Relationship Id="rId8" Type="http://schemas.openxmlformats.org/officeDocument/2006/relationships/hyperlink" Target="https://www.fullpicture.app/item/8a46d5977d98dd7a8e91ce57a1d43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2023-02-23T07:09:30+01:00</dcterms:created>
  <dcterms:modified xsi:type="dcterms:W3CDTF">2023-02-23T07:09:30+01:00</dcterms:modified>
</cp:coreProperties>
</file>

<file path=docProps/custom.xml><?xml version="1.0" encoding="utf-8"?>
<Properties xmlns="http://schemas.openxmlformats.org/officeDocument/2006/custom-properties" xmlns:vt="http://schemas.openxmlformats.org/officeDocument/2006/docPropsVTypes"/>
</file>