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Optimal scheduling strategy for orderly charging and discharging of electric vehicles based on spatio-temporal characteristics - ScienceDirect</w:t>
      </w:r>
      <w:br/>
      <w:hyperlink r:id="rId7" w:history="1">
        <w:r>
          <w:rPr>
            <w:color w:val="2980b9"/>
            <w:u w:val="single"/>
          </w:rPr>
          <w:t xml:space="preserve">https://www.sciencedirect.com/science/article/pii/S0959652623004766</w:t>
        </w:r>
      </w:hyperlink>
    </w:p>
    <w:p>
      <w:pPr>
        <w:pStyle w:val="Heading1"/>
      </w:pPr>
      <w:bookmarkStart w:id="2" w:name="_Toc2"/>
      <w:r>
        <w:t>Article summary:</w:t>
      </w:r>
      <w:bookmarkEnd w:id="2"/>
    </w:p>
    <w:p>
      <w:pPr>
        <w:jc w:val="both"/>
      </w:pPr>
      <w:r>
        <w:rPr/>
        <w:t xml:space="preserve">1. 建立了集成电动汽车的微网系统模型。</w:t>
      </w:r>
    </w:p>
    <w:p>
      <w:pPr>
        <w:jc w:val="both"/>
      </w:pPr>
      <w:r>
        <w:rPr/>
        <w:t xml:space="preserve">2. 采用模糊理论来描述电动汽车充电负荷的不确定性。</w:t>
      </w:r>
    </w:p>
    <w:p>
      <w:pPr>
        <w:jc w:val="both"/>
      </w:pPr>
      <w:r>
        <w:rPr/>
        <w:t xml:space="preserve">3. 提出了一种基于时空特征的有序充放电调度策略。</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本文是一项关于基于时空特征的有序充放电调度优化策略的学术文章，作者在文中采用了多个方法来证明他们的主张，并通过数值分析来验证他们的理论。</w:t>
      </w:r>
    </w:p>
    <w:p>
      <w:pPr>
        <w:jc w:val="both"/>
      </w:pPr>
      <w:r>
        <w:rPr/>
        <w:t xml:space="preserve">尽管作者在文中采取了多项步骤来证明他们的主张，但也存在一些可能存在的偏见或不客观之处。首先，作者对EVO行为不确定性使用模糊理论，但是并没有考虑到EVO行为受到多方因素影响（如心理、情感、文化、道德、法律、宗教、历史背景、教育水平、生物因子、生命周期阶段、性别差异、年龄差异）。此外，作者也未考察EVO行为是否会随时间而变化。</w:t>
      </w:r>
    </w:p>
    <w:p>
      <w:pPr>
        <w:jc w:val="both"/>
      </w:pPr>
      <w:r>
        <w:rPr/>
        <w:t xml:space="preserve">此外，作者也未考察EVO行为是否会随时间而变化。例如，随着市场上EVs数量的增加（即供大于求）或减少（即供少于求）会对EVO行为造成影响。此外，作者也未考察EVOs如何根据市场上不同时段价格来决定充/放电行为。</w:t>
      </w:r>
    </w:p>
    <w:p>
      <w:pPr>
        <w:jc w:val="both"/>
      </w:pPr>
      <w:r>
        <w:rPr/>
        <w:t xml:space="preserve">此外，文章中也存在一定的片面性。例如文章中将所有EVs都归入“V2G”这一大列中进行分析, 但是并没有考察V2G之外的其他影响因子, 如 EV 电力储存装置 (ESS) 等, 对 EV 进行充/ 放 电 调 度 筄 筄 筄 筄 筄 筄 优 劣 之 处 也 未 进 行 深 入 探 讨 。</w:t>
      </w:r>
    </w:p>
    <w:p>
      <w:pPr>
        <w:jc w:val="both"/>
      </w:pPr>
      <w:r>
        <w:rPr/>
        <w:t xml:space="preserve">总之, 本文是一项相当好的学术文章, 但也存在一定的偏差, 需要进一步加强.</w:t>
      </w:r>
    </w:p>
    <w:p>
      <w:pPr>
        <w:pStyle w:val="Heading1"/>
      </w:pPr>
      <w:bookmarkStart w:id="5" w:name="_Toc5"/>
      <w:r>
        <w:t>Topics for further research:</w:t>
      </w:r>
      <w:bookmarkEnd w:id="5"/>
    </w:p>
    <w:p>
      <w:pPr>
        <w:spacing w:after="0"/>
        <w:numPr>
          <w:ilvl w:val="0"/>
          <w:numId w:val="2"/>
        </w:numPr>
      </w:pPr>
      <w:r>
        <w:rPr/>
        <w:t xml:space="preserve">EVO行为多方因素影响；</w:t>
      </w:r>
    </w:p>
    <w:p>
      <w:pPr>
        <w:spacing w:after="0"/>
        <w:numPr>
          <w:ilvl w:val="0"/>
          <w:numId w:val="2"/>
        </w:numPr>
      </w:pPr>
      <w:r>
        <w:rPr/>
        <w:t xml:space="preserve">EVO行为随时间变化；</w:t>
      </w:r>
    </w:p>
    <w:p>
      <w:pPr>
        <w:spacing w:after="0"/>
        <w:numPr>
          <w:ilvl w:val="0"/>
          <w:numId w:val="2"/>
        </w:numPr>
      </w:pPr>
      <w:r>
        <w:rPr/>
        <w:t xml:space="preserve">EVO行为受市场供求影响；</w:t>
      </w:r>
    </w:p>
    <w:p>
      <w:pPr>
        <w:spacing w:after="0"/>
        <w:numPr>
          <w:ilvl w:val="0"/>
          <w:numId w:val="2"/>
        </w:numPr>
      </w:pPr>
      <w:r>
        <w:rPr/>
        <w:t xml:space="preserve">EVO行为受市场价格影响；</w:t>
      </w:r>
    </w:p>
    <w:p>
      <w:pPr>
        <w:spacing w:after="0"/>
        <w:numPr>
          <w:ilvl w:val="0"/>
          <w:numId w:val="2"/>
        </w:numPr>
      </w:pPr>
      <w:r>
        <w:rPr/>
        <w:t xml:space="preserve">EVO行为受V2G以外因素影响；</w:t>
      </w:r>
    </w:p>
    <w:p>
      <w:pPr>
        <w:numPr>
          <w:ilvl w:val="0"/>
          <w:numId w:val="2"/>
        </w:numPr>
      </w:pPr>
      <w:r>
        <w:rPr/>
        <w:t xml:space="preserve">EVO行为受ESS影响。</w:t>
      </w:r>
    </w:p>
    <w:p>
      <w:pPr>
        <w:pStyle w:val="Heading1"/>
      </w:pPr>
      <w:bookmarkStart w:id="6" w:name="_Toc6"/>
      <w:r>
        <w:t>Report location:</w:t>
      </w:r>
      <w:bookmarkEnd w:id="6"/>
    </w:p>
    <w:p>
      <w:hyperlink r:id="rId8" w:history="1">
        <w:r>
          <w:rPr>
            <w:color w:val="2980b9"/>
            <w:u w:val="single"/>
          </w:rPr>
          <w:t xml:space="preserve">https://www.fullpicture.app/item/8a679b0a4d150baa0abc92f7216807db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88B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3004766" TargetMode="External"/><Relationship Id="rId8" Type="http://schemas.openxmlformats.org/officeDocument/2006/relationships/hyperlink" Target="https://www.fullpicture.app/item/8a679b0a4d150baa0abc92f7216807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2023-03-02T14:36:00+01:00</dcterms:created>
  <dcterms:modified xsi:type="dcterms:W3CDTF">2023-03-02T14:36:00+01:00</dcterms:modified>
</cp:coreProperties>
</file>

<file path=docProps/custom.xml><?xml version="1.0" encoding="utf-8"?>
<Properties xmlns="http://schemas.openxmlformats.org/officeDocument/2006/custom-properties" xmlns:vt="http://schemas.openxmlformats.org/officeDocument/2006/docPropsVTypes"/>
</file>