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UPDATE: Reports of Squamous Cell Carcinoma (SCC) in the Capsule Around Breast Implants - FDA Safety Communication | FDA</w:t>
      </w:r>
      <w:br/>
      <w:hyperlink r:id="rId7" w:history="1">
        <w:r>
          <w:rPr>
            <w:color w:val="2980b9"/>
            <w:u w:val="single"/>
          </w:rPr>
          <w:t xml:space="preserve">https://www.fda.gov/medical-devices/safety-communications/update-reports-squamous-cell-carcinoma-scc-capsule-around-breast-implants-fda-safety-communication</w:t>
        </w:r>
      </w:hyperlink>
    </w:p>
    <w:p>
      <w:pPr>
        <w:pStyle w:val="Heading1"/>
      </w:pPr>
      <w:bookmarkStart w:id="2" w:name="_Toc2"/>
      <w:r>
        <w:t>Article summary:</w:t>
      </w:r>
      <w:bookmarkEnd w:id="2"/>
    </w:p>
    <w:p>
      <w:pPr>
        <w:jc w:val="both"/>
      </w:pPr>
      <w:r>
        <w:rPr/>
        <w:t xml:space="preserve">1. FDA provides an update on reports of squamous cell carcinoma (SCC) in the scar tissue (capsule) that forms around breast implants.</w:t>
      </w:r>
    </w:p>
    <w:p>
      <w:pPr>
        <w:jc w:val="both"/>
      </w:pPr>
      <w:r>
        <w:rPr/>
        <w:t xml:space="preserve">2. The cause, incidence, and risk factors of SCC in the capsule around the breast implant remain unknown.</w:t>
      </w:r>
    </w:p>
    <w:p>
      <w:pPr>
        <w:jc w:val="both"/>
      </w:pPr>
      <w:r>
        <w:rPr/>
        <w:t xml:space="preserve">3. Health care providers and people with breast implants should be aware of cases of SCC and various lymphomas in the capsule around the breast implant and report any cases to the FDA.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作为一篇FDA的安全通报，文章提供了关于乳房植入物周围鳞状细胞癌（SCC）的最新报道和建议。然而，文章存在以下问题：</w:t>
      </w:r>
    </w:p>
    <w:p>
      <w:pPr>
        <w:jc w:val="both"/>
      </w:pPr>
      <w:r>
        <w:rPr/>
        <w:t xml:space="preserve"/>
      </w:r>
    </w:p>
    <w:p>
      <w:pPr>
        <w:jc w:val="both"/>
      </w:pPr>
      <w:r>
        <w:rPr/>
        <w:t xml:space="preserve">1. 偏袒：文章没有平等地呈现双方，只提到了SCC和淋巴瘤的发生率，但没有提到乳腺癌或其他类型的癌症。这可能会导致读者对植入物的风险有所误解。</w:t>
      </w:r>
    </w:p>
    <w:p>
      <w:pPr>
        <w:jc w:val="both"/>
      </w:pPr>
      <w:r>
        <w:rPr/>
        <w:t xml:space="preserve"/>
      </w:r>
    </w:p>
    <w:p>
      <w:pPr>
        <w:jc w:val="both"/>
      </w:pPr>
      <w:r>
        <w:rPr/>
        <w:t xml:space="preserve">2. 片面报道：文章只提到19例SCC的报道，并指出其发生率可能很低，但并未提及其他类型的癌症或并发症。这可能会使读者低估植入物带来的风险。</w:t>
      </w:r>
    </w:p>
    <w:p>
      <w:pPr>
        <w:jc w:val="both"/>
      </w:pPr>
      <w:r>
        <w:rPr/>
        <w:t xml:space="preserve"/>
      </w:r>
    </w:p>
    <w:p>
      <w:pPr>
        <w:jc w:val="both"/>
      </w:pPr>
      <w:r>
        <w:rPr/>
        <w:t xml:space="preserve">3. 缺失考虑点：文章没有探讨SCC在植入物周围形成的原因、发生率和风险因素。这可能会使读者对如何避免SCC感到困惑。</w:t>
      </w:r>
    </w:p>
    <w:p>
      <w:pPr>
        <w:jc w:val="both"/>
      </w:pPr>
      <w:r>
        <w:rPr/>
        <w:t xml:space="preserve"/>
      </w:r>
    </w:p>
    <w:p>
      <w:pPr>
        <w:jc w:val="both"/>
      </w:pPr>
      <w:r>
        <w:rPr/>
        <w:t xml:space="preserve">4. 无根据主张：文章声称“如果您没有症状，FDA不建议仅因担心患上SCC或各种淋巴瘤而拆除乳房植入物”，但并未提供任何证据支持这一主张。</w:t>
      </w:r>
    </w:p>
    <w:p>
      <w:pPr>
        <w:jc w:val="both"/>
      </w:pPr>
      <w:r>
        <w:rPr/>
        <w:t xml:space="preserve"/>
      </w:r>
    </w:p>
    <w:p>
      <w:pPr>
        <w:jc w:val="both"/>
      </w:pPr>
      <w:r>
        <w:rPr/>
        <w:t xml:space="preserve">5. 宣传内容：文章强调了FDA与其他监管机构、科学专家、乳房植入物制造商和注册机构合作收集所有可用信息以改善患者安全。然而，这也可以被视为FDA试图宣传其在保护公众健康方面所做出的努力。</w:t>
      </w:r>
    </w:p>
    <w:p>
      <w:pPr>
        <w:jc w:val="both"/>
      </w:pPr>
      <w:r>
        <w:rPr/>
        <w:t xml:space="preserve"/>
      </w:r>
    </w:p>
    <w:p>
      <w:pPr>
        <w:jc w:val="both"/>
      </w:pPr>
      <w:r>
        <w:rPr/>
        <w:t xml:space="preserve">总之，虽然该文章提供了一些有用的信息和建议，但它也存在一些偏见、片面报道、无根据主张和缺失考虑点等问题。读者应该谨慎阅读，并寻求更多来源以获取全面信息。</w:t>
      </w:r>
    </w:p>
    <w:p>
      <w:pPr>
        <w:pStyle w:val="Heading1"/>
      </w:pPr>
      <w:bookmarkStart w:id="5" w:name="_Toc5"/>
      <w:r>
        <w:t>Topics for further research:</w:t>
      </w:r>
      <w:bookmarkEnd w:id="5"/>
    </w:p>
    <w:p>
      <w:pPr>
        <w:spacing w:after="0"/>
        <w:numPr>
          <w:ilvl w:val="0"/>
          <w:numId w:val="2"/>
        </w:numPr>
      </w:pPr>
      <w:r>
        <w:rPr/>
        <w:t xml:space="preserve">Other types of cancer risk with breast implants
</w:t>
      </w:r>
    </w:p>
    <w:p>
      <w:pPr>
        <w:spacing w:after="0"/>
        <w:numPr>
          <w:ilvl w:val="0"/>
          <w:numId w:val="2"/>
        </w:numPr>
      </w:pPr>
      <w:r>
        <w:rPr/>
        <w:t xml:space="preserve">Incidence of other complications with breast implants
</w:t>
      </w:r>
    </w:p>
    <w:p>
      <w:pPr>
        <w:spacing w:after="0"/>
        <w:numPr>
          <w:ilvl w:val="0"/>
          <w:numId w:val="2"/>
        </w:numPr>
      </w:pPr>
      <w:r>
        <w:rPr/>
        <w:t xml:space="preserve">Causes</w:t>
      </w:r>
    </w:p>
    <w:p>
      <w:pPr>
        <w:spacing w:after="0"/>
        <w:numPr>
          <w:ilvl w:val="0"/>
          <w:numId w:val="2"/>
        </w:numPr>
      </w:pPr>
      <w:r>
        <w:rPr/>
        <w:t xml:space="preserve">incidence</w:t>
      </w:r>
    </w:p>
    <w:p>
      <w:pPr>
        <w:spacing w:after="0"/>
        <w:numPr>
          <w:ilvl w:val="0"/>
          <w:numId w:val="2"/>
        </w:numPr>
      </w:pPr>
      <w:r>
        <w:rPr/>
        <w:t xml:space="preserve">and risk factors for SCC around breast implants
</w:t>
      </w:r>
    </w:p>
    <w:p>
      <w:pPr>
        <w:spacing w:after="0"/>
        <w:numPr>
          <w:ilvl w:val="0"/>
          <w:numId w:val="2"/>
        </w:numPr>
      </w:pPr>
      <w:r>
        <w:rPr/>
        <w:t xml:space="preserve">Evidence supporting the recommendation not to remove breast implants solely due to SCC concerns
</w:t>
      </w:r>
    </w:p>
    <w:p>
      <w:pPr>
        <w:spacing w:after="0"/>
        <w:numPr>
          <w:ilvl w:val="0"/>
          <w:numId w:val="2"/>
        </w:numPr>
      </w:pPr>
      <w:r>
        <w:rPr/>
        <w:t xml:space="preserve">FDA collaboration with other entities to improve patient safety
</w:t>
      </w:r>
    </w:p>
    <w:p>
      <w:pPr>
        <w:numPr>
          <w:ilvl w:val="0"/>
          <w:numId w:val="2"/>
        </w:numPr>
      </w:pPr>
      <w:r>
        <w:rPr/>
        <w:t xml:space="preserve">Limitations and potential biases in the FDA safety communication</w:t>
      </w:r>
    </w:p>
    <w:p>
      <w:pPr>
        <w:pStyle w:val="Heading1"/>
      </w:pPr>
      <w:bookmarkStart w:id="6" w:name="_Toc6"/>
      <w:r>
        <w:t>Report location:</w:t>
      </w:r>
      <w:bookmarkEnd w:id="6"/>
    </w:p>
    <w:p>
      <w:hyperlink r:id="rId8" w:history="1">
        <w:r>
          <w:rPr>
            <w:color w:val="2980b9"/>
            <w:u w:val="single"/>
          </w:rPr>
          <w:t xml:space="preserve">https://www.fullpicture.app/item/8a6f17944443f9a6ed525dec78bb40eb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D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da.gov/medical-devices/safety-communications/update-reports-squamous-cell-carcinoma-scc-capsule-around-breast-implants-fda-safety-communication" TargetMode="External"/><Relationship Id="rId8" Type="http://schemas.openxmlformats.org/officeDocument/2006/relationships/hyperlink" Target="https://www.fullpicture.app/item/8a6f17944443f9a6ed525dec78bb4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2023-03-22T05:03:23+01:00</dcterms:created>
  <dcterms:modified xsi:type="dcterms:W3CDTF">2023-03-22T05:03:23+01:00</dcterms:modified>
</cp:coreProperties>
</file>

<file path=docProps/custom.xml><?xml version="1.0" encoding="utf-8"?>
<Properties xmlns="http://schemas.openxmlformats.org/officeDocument/2006/custom-properties" xmlns:vt="http://schemas.openxmlformats.org/officeDocument/2006/docPropsVTypes"/>
</file>