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Recursos digitales: Arkham Cards - Arkham Office</w:t>
      </w:r>
      <w:br/>
      <w:hyperlink r:id="rId7" w:history="1">
        <w:r>
          <w:rPr>
            <w:color w:val="2980b9"/>
            <w:u w:val="single"/>
          </w:rPr>
          <w:t xml:space="preserve">https://arkhamoffice.es/recursos-digitales/recursos-digitales-arkham-cards/</w:t>
        </w:r>
      </w:hyperlink>
    </w:p>
    <w:p>
      <w:pPr>
        <w:pStyle w:val="Heading1"/>
      </w:pPr>
      <w:bookmarkStart w:id="2" w:name="_Toc2"/>
      <w:r>
        <w:t>Article summary:</w:t>
      </w:r>
      <w:bookmarkEnd w:id="2"/>
    </w:p>
    <w:p>
      <w:pPr>
        <w:jc w:val="both"/>
      </w:pPr>
      <w:r>
        <w:rPr/>
        <w:t xml:space="preserve">1. La aplicación Arkham Cards es la herramienta definitiva para jugar a Arkham Horror LCG, permitiendo gestionar mazos, sincronizar datos con amigos y acceder a cartas e información de campañas.</w:t>
      </w:r>
    </w:p>
    <w:p>
      <w:pPr>
        <w:jc w:val="both"/>
      </w:pPr>
      <w:r>
        <w:rPr/>
        <w:t xml:space="preserve">2. Permite configurar la app, conectarse con la cuenta de ArkhamDB, seleccionar packs y ciclos de cartas, y acceder a narraciones alternativas de campañas.</w:t>
      </w:r>
    </w:p>
    <w:p>
      <w:pPr>
        <w:jc w:val="both"/>
      </w:pPr>
      <w:r>
        <w:rPr/>
        <w:t xml:space="preserve">3. Ofrece opciones para consultar cartas de investigador y encuentro, crear y gestionar mazos, clonar mazos para manipular sin riesgos y llevar un registro detallado de campañas en curso.</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El artículo sobre la aplicación Arkham Cards es bastante detallado y ofrece una visión general de las funcionalidades y ventajas que ofrece a los jugadores de Arkham Horror LCG. Sin embargo, hay algunos puntos a considerar en términos de sesgo y falta de información.</w:t>
      </w:r>
    </w:p>
    <w:p>
      <w:pPr>
        <w:jc w:val="both"/>
      </w:pPr>
      <w:r>
        <w:rPr/>
        <w:t xml:space="preserve"/>
      </w:r>
    </w:p>
    <w:p>
      <w:pPr>
        <w:jc w:val="both"/>
      </w:pPr>
      <w:r>
        <w:rPr/>
        <w:t xml:space="preserve">En primer lugar, el artículo parece estar escrito desde la perspectiva de alguien que ya está familiarizado con el juego y la aplicación, lo que puede hacer que sea difícil para los lectores que no tienen experiencia previa entender completamente cómo funciona la aplicación y por qué es tan útil. Sería útil incluir una breve introducción al juego y a la aplicación para aquellos que no están familiarizados con ellos.</w:t>
      </w:r>
    </w:p>
    <w:p>
      <w:pPr>
        <w:jc w:val="both"/>
      </w:pPr>
      <w:r>
        <w:rPr/>
        <w:t xml:space="preserve"/>
      </w:r>
    </w:p>
    <w:p>
      <w:pPr>
        <w:jc w:val="both"/>
      </w:pPr>
      <w:r>
        <w:rPr/>
        <w:t xml:space="preserve">Además, el artículo menciona que la aplicación es gratuita y sin ánimo de lucro, pero también menciona la posibilidad de apoyar al autor a través de Patreon. Sería importante señalar claramente si hay alguna función o característica premium dentro de la aplicación que solo esté disponible para aquellos que contribuyen económicamente.</w:t>
      </w:r>
    </w:p>
    <w:p>
      <w:pPr>
        <w:jc w:val="both"/>
      </w:pPr>
      <w:r>
        <w:rPr/>
        <w:t xml:space="preserve"/>
      </w:r>
    </w:p>
    <w:p>
      <w:pPr>
        <w:jc w:val="both"/>
      </w:pPr>
      <w:r>
        <w:rPr/>
        <w:t xml:space="preserve">Otro punto a considerar es la falta de información sobre posibles riesgos o desventajas de utilizar esta aplicación. Por ejemplo, ¿hay algún problema de privacidad o seguridad al sincronizar datos con otros jugadores? ¿Existen errores conocidos en la aplicación que puedan afectar negativamente la experiencia del usuario?</w:t>
      </w:r>
    </w:p>
    <w:p>
      <w:pPr>
        <w:jc w:val="both"/>
      </w:pPr>
      <w:r>
        <w:rPr/>
        <w:t xml:space="preserve"/>
      </w:r>
    </w:p>
    <w:p>
      <w:pPr>
        <w:jc w:val="both"/>
      </w:pPr>
      <w:r>
        <w:rPr/>
        <w:t xml:space="preserve">En general, el artículo proporciona una visión positiva y entusiasta de la aplicación Arkham Cards, pero podría beneficiarse de una mayor objetividad al abordar posibles limitaciones o desafíos asociados con su uso. También sería útil incluir opiniones contrarias o críticas para ofrecer una perspectiva más equilibrada sobre la aplicación.</w:t>
      </w:r>
    </w:p>
    <w:p>
      <w:pPr>
        <w:pStyle w:val="Heading1"/>
      </w:pPr>
      <w:bookmarkStart w:id="5" w:name="_Toc5"/>
      <w:r>
        <w:t>Topics for further research:</w:t>
      </w:r>
      <w:bookmarkEnd w:id="5"/>
    </w:p>
    <w:p>
      <w:pPr>
        <w:spacing w:after="0"/>
        <w:numPr>
          <w:ilvl w:val="0"/>
          <w:numId w:val="2"/>
        </w:numPr>
      </w:pPr>
      <w:r>
        <w:rPr/>
        <w:t xml:space="preserve">Riesgos de privacidad al usar la aplicación Arkham Cards
</w:t>
      </w:r>
    </w:p>
    <w:p>
      <w:pPr>
        <w:spacing w:after="0"/>
        <w:numPr>
          <w:ilvl w:val="0"/>
          <w:numId w:val="2"/>
        </w:numPr>
      </w:pPr>
      <w:r>
        <w:rPr/>
        <w:t xml:space="preserve">Errores conocidos en la aplicación Arkham Cards
</w:t>
      </w:r>
    </w:p>
    <w:p>
      <w:pPr>
        <w:spacing w:after="0"/>
        <w:numPr>
          <w:ilvl w:val="0"/>
          <w:numId w:val="2"/>
        </w:numPr>
      </w:pPr>
      <w:r>
        <w:rPr/>
        <w:t xml:space="preserve">Opiniones negativas sobre la aplicación Arkham Cards
</w:t>
      </w:r>
    </w:p>
    <w:p>
      <w:pPr>
        <w:spacing w:after="0"/>
        <w:numPr>
          <w:ilvl w:val="0"/>
          <w:numId w:val="2"/>
        </w:numPr>
      </w:pPr>
      <w:r>
        <w:rPr/>
        <w:t xml:space="preserve">Funciones premium en la aplicación Arkham Cards
</w:t>
      </w:r>
    </w:p>
    <w:p>
      <w:pPr>
        <w:spacing w:after="0"/>
        <w:numPr>
          <w:ilvl w:val="0"/>
          <w:numId w:val="2"/>
        </w:numPr>
      </w:pPr>
      <w:r>
        <w:rPr/>
        <w:t xml:space="preserve">Desventajas de utilizar Arkham Cards para Arkham Horror LCG
</w:t>
      </w:r>
    </w:p>
    <w:p>
      <w:pPr>
        <w:numPr>
          <w:ilvl w:val="0"/>
          <w:numId w:val="2"/>
        </w:numPr>
      </w:pPr>
      <w:r>
        <w:rPr/>
        <w:t xml:space="preserve">Cómo funciona la sincronización de datos en Arkham Cards</w:t>
      </w:r>
    </w:p>
    <w:p>
      <w:pPr>
        <w:pStyle w:val="Heading1"/>
      </w:pPr>
      <w:bookmarkStart w:id="6" w:name="_Toc6"/>
      <w:r>
        <w:t>Report location:</w:t>
      </w:r>
      <w:bookmarkEnd w:id="6"/>
    </w:p>
    <w:p>
      <w:hyperlink r:id="rId8" w:history="1">
        <w:r>
          <w:rPr>
            <w:color w:val="2980b9"/>
            <w:u w:val="single"/>
          </w:rPr>
          <w:t xml:space="preserve">https://www.fullpicture.app/item/8a772f383833ea132853d5c1569aed07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023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khamoffice.es/recursos-digitales/recursos-digitales-arkham-cards/" TargetMode="External"/><Relationship Id="rId8" Type="http://schemas.openxmlformats.org/officeDocument/2006/relationships/hyperlink" Target="https://www.fullpicture.app/item/8a772f383833ea132853d5c1569aed0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2024-03-10T07:25:54+01:00</dcterms:created>
  <dcterms:modified xsi:type="dcterms:W3CDTF">2024-03-10T07:25:54+01:00</dcterms:modified>
</cp:coreProperties>
</file>

<file path=docProps/custom.xml><?xml version="1.0" encoding="utf-8"?>
<Properties xmlns="http://schemas.openxmlformats.org/officeDocument/2006/custom-properties" xmlns:vt="http://schemas.openxmlformats.org/officeDocument/2006/docPropsVTypes"/>
</file>