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Liver organoid as a 3D in vitro model for drug validation and toxicity assessment - ScienceDirect</w:t>
      </w:r>
      <w:br/>
      <w:hyperlink r:id="rId7" w:history="1">
        <w:r>
          <w:rPr>
            <w:color w:val="2980b9"/>
            <w:u w:val="single"/>
          </w:rPr>
          <w:t xml:space="preserve">https://www.sciencedirect.com/science/article/pii/S1043661821001924?via%3Dihub=</w:t>
        </w:r>
      </w:hyperlink>
    </w:p>
    <w:p>
      <w:pPr>
        <w:pStyle w:val="Heading1"/>
      </w:pPr>
      <w:bookmarkStart w:id="2" w:name="_Toc2"/>
      <w:r>
        <w:t>Article summary:</w:t>
      </w:r>
      <w:bookmarkEnd w:id="2"/>
    </w:p>
    <w:p>
      <w:pPr>
        <w:jc w:val="both"/>
      </w:pPr>
      <w:r>
        <w:rPr/>
        <w:t xml:space="preserve">1. 三维肝器官模型是一种用于药物验证和毒性评估的有效工具。相比传统的二维细胞培养，肝器官模型具有自组织、自更新和更接近生理环境的特点。</w:t>
      </w:r>
    </w:p>
    <w:p>
      <w:pPr>
        <w:jc w:val="both"/>
      </w:pPr>
      <w:r>
        <w:rPr/>
        <w:t xml:space="preserve">2. 肝器官模型可以从多种细胞来源生成，包括干细胞、细胞系和原代细胞。不同的细胞类型各有优缺点。</w:t>
      </w:r>
    </w:p>
    <w:p>
      <w:pPr>
        <w:jc w:val="both"/>
      </w:pPr>
      <w:r>
        <w:rPr/>
        <w:t xml:space="preserve">3. 肝器官模型不仅可以用于研究肝脏疾病，还可以用于测试药物的功效和毒性。这为个体化治疗方法的建立提供了可能性。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偏见及其来源：文章没有明确提到作者的背景或利益冲突，这可能导致潜在的偏见。如果作者与制药公司有关联，他们可能倾向于过度宣传药物验证和毒性评估的优势，而忽视了其他方法或潜在风险。</w:t>
      </w:r>
    </w:p>
    <w:p>
      <w:pPr>
        <w:jc w:val="both"/>
      </w:pPr>
      <w:r>
        <w:rPr/>
        <w:t xml:space="preserve"/>
      </w:r>
    </w:p>
    <w:p>
      <w:pPr>
        <w:jc w:val="both"/>
      </w:pPr>
      <w:r>
        <w:rPr/>
        <w:t xml:space="preserve">2. 片面报道：文章主要关注肝器官模型作为药物验证和毒性评估工具的优势，但未充分探讨其他方法或技术的优缺点。这种片面报道可能导致读者对肝器官模型的实际效果和适用范围产生误解。</w:t>
      </w:r>
    </w:p>
    <w:p>
      <w:pPr>
        <w:jc w:val="both"/>
      </w:pPr>
      <w:r>
        <w:rPr/>
        <w:t xml:space="preserve"/>
      </w:r>
    </w:p>
    <w:p>
      <w:pPr>
        <w:jc w:val="both"/>
      </w:pPr>
      <w:r>
        <w:rPr/>
        <w:t xml:space="preserve">3. 无根据的主张：文章声称肝器官模型比传统二维细胞培养更具生理学相关性，但没有提供足够的证据来支持这一主张。是否有研究比较了肝器官模型和其他体外模型（如肝片）之间的差异？是否有临床数据表明使用肝器官模型进行药物验证可以减少动物试验或改善临床结果？</w:t>
      </w:r>
    </w:p>
    <w:p>
      <w:pPr>
        <w:jc w:val="both"/>
      </w:pPr>
      <w:r>
        <w:rPr/>
        <w:t xml:space="preserve"/>
      </w:r>
    </w:p>
    <w:p>
      <w:pPr>
        <w:jc w:val="both"/>
      </w:pPr>
      <w:r>
        <w:rPr/>
        <w:t xml:space="preserve">4. 缺失的考虑点：文章没有讨论肝器官模型的局限性和挑战。例如，肝器官模型是否能够准确预测药物在人体内的代谢和毒性？是否存在与肝器官模型相关的技术难题或标准化问题？这些考虑点对于评估肝器官模型的实际应用和潜在风险至关重要。</w:t>
      </w:r>
    </w:p>
    <w:p>
      <w:pPr>
        <w:jc w:val="both"/>
      </w:pPr>
      <w:r>
        <w:rPr/>
        <w:t xml:space="preserve"/>
      </w:r>
    </w:p>
    <w:p>
      <w:pPr>
        <w:jc w:val="both"/>
      </w:pPr>
      <w:r>
        <w:rPr/>
        <w:t xml:space="preserve">5. 所提出主张的缺失证据：文章声称肝器官模型已被用于测试药物疗效和毒性，但没有提供具体的研究结果或案例来支持这一主张。是否有公开发表的研究证明了肝器官模型在药物验证方面的优势？是否有比较了肝器官模型和其他体外或动物模型之间效果差异的研究？</w:t>
      </w:r>
    </w:p>
    <w:p>
      <w:pPr>
        <w:jc w:val="both"/>
      </w:pPr>
      <w:r>
        <w:rPr/>
        <w:t xml:space="preserve"/>
      </w:r>
    </w:p>
    <w:p>
      <w:pPr>
        <w:jc w:val="both"/>
      </w:pPr>
      <w:r>
        <w:rPr/>
        <w:t xml:space="preserve">6. 未探索的反驳：文章没有探讨可能存在的反对意见或争议观点。是否有专家对肝器官模型进行过批评或质疑其有效性？是否有其他方法或技术可以替代或补充肝器官模型进行药物验证和毒性评估？</w:t>
      </w:r>
    </w:p>
    <w:p>
      <w:pPr>
        <w:jc w:val="both"/>
      </w:pPr>
      <w:r>
        <w:rPr/>
        <w:t xml:space="preserve"/>
      </w:r>
    </w:p>
    <w:p>
      <w:pPr>
        <w:jc w:val="both"/>
      </w:pPr>
      <w:r>
        <w:rPr/>
        <w:t xml:space="preserve">7. 宣传内容：文章可能过度强调了肝器官模型作为药物验证工具的优势，而忽视了其他方法的潜在价值。这种宣传性的内容可能导致读者对肝器官模型的期望过高，而忽视了其局限性和实际应用的限制。</w:t>
      </w:r>
    </w:p>
    <w:p>
      <w:pPr>
        <w:jc w:val="both"/>
      </w:pPr>
      <w:r>
        <w:rPr/>
        <w:t xml:space="preserve"/>
      </w:r>
    </w:p>
    <w:p>
      <w:pPr>
        <w:jc w:val="both"/>
      </w:pPr>
      <w:r>
        <w:rPr/>
        <w:t xml:space="preserve">8. 偏袒：文章没有平等地呈现肝器官模型与其他方法之间的比较。是否有研究表明其他体外或动物模型在药物验证和毒性评估方面具有类似或更好的效果？是否有专家对肝器官模型进行过正面评价以外的观点？</w:t>
      </w:r>
    </w:p>
    <w:p>
      <w:pPr>
        <w:jc w:val="both"/>
      </w:pPr>
      <w:r>
        <w:rPr/>
        <w:t xml:space="preserve"/>
      </w:r>
    </w:p>
    <w:p>
      <w:pPr>
        <w:jc w:val="both"/>
      </w:pPr>
      <w:r>
        <w:rPr/>
        <w:t xml:space="preserve">总之，上述文章在介绍肝器官模型作为药物验证和毒性评估工具时存在一些潜在问题和偏见。进一步深入研究和全面讨论是必要的，以充分评估肝器官模型在药物开发领域中的实际应用和潜在风险。</w:t>
      </w:r>
    </w:p>
    <w:p>
      <w:pPr>
        <w:pStyle w:val="Heading1"/>
      </w:pPr>
      <w:bookmarkStart w:id="5" w:name="_Toc5"/>
      <w:r>
        <w:t>Topics for further research:</w:t>
      </w:r>
      <w:bookmarkEnd w:id="5"/>
    </w:p>
    <w:p>
      <w:pPr>
        <w:spacing w:after="0"/>
        <w:numPr>
          <w:ilvl w:val="0"/>
          <w:numId w:val="2"/>
        </w:numPr>
      </w:pPr>
      <w:r>
        <w:rPr/>
        <w:t xml:space="preserve">肝器官模型的局限性和挑战
</w:t>
      </w:r>
    </w:p>
    <w:p>
      <w:pPr>
        <w:spacing w:after="0"/>
        <w:numPr>
          <w:ilvl w:val="0"/>
          <w:numId w:val="2"/>
        </w:numPr>
      </w:pPr>
      <w:r>
        <w:rPr/>
        <w:t xml:space="preserve">肝器官模型与其他体外或动物模型的比较
</w:t>
      </w:r>
    </w:p>
    <w:p>
      <w:pPr>
        <w:spacing w:after="0"/>
        <w:numPr>
          <w:ilvl w:val="0"/>
          <w:numId w:val="2"/>
        </w:numPr>
      </w:pPr>
      <w:r>
        <w:rPr/>
        <w:t xml:space="preserve">肝器官模型的生理学相关性证据
</w:t>
      </w:r>
    </w:p>
    <w:p>
      <w:pPr>
        <w:spacing w:after="0"/>
        <w:numPr>
          <w:ilvl w:val="0"/>
          <w:numId w:val="2"/>
        </w:numPr>
      </w:pPr>
      <w:r>
        <w:rPr/>
        <w:t xml:space="preserve">肝器官模型在药物验证方面的实际效果和临床数据
</w:t>
      </w:r>
    </w:p>
    <w:p>
      <w:pPr>
        <w:spacing w:after="0"/>
        <w:numPr>
          <w:ilvl w:val="0"/>
          <w:numId w:val="2"/>
        </w:numPr>
      </w:pPr>
      <w:r>
        <w:rPr/>
        <w:t xml:space="preserve">肝器官模型的技术难题和标准化问题
</w:t>
      </w:r>
    </w:p>
    <w:p>
      <w:pPr>
        <w:numPr>
          <w:ilvl w:val="0"/>
          <w:numId w:val="2"/>
        </w:numPr>
      </w:pPr>
      <w:r>
        <w:rPr/>
        <w:t xml:space="preserve">肝器官模型的反对意见和争议观点</w:t>
      </w:r>
    </w:p>
    <w:p>
      <w:pPr>
        <w:pStyle w:val="Heading1"/>
      </w:pPr>
      <w:bookmarkStart w:id="6" w:name="_Toc6"/>
      <w:r>
        <w:t>Report location:</w:t>
      </w:r>
      <w:bookmarkEnd w:id="6"/>
    </w:p>
    <w:p>
      <w:hyperlink r:id="rId8" w:history="1">
        <w:r>
          <w:rPr>
            <w:color w:val="2980b9"/>
            <w:u w:val="single"/>
          </w:rPr>
          <w:t xml:space="preserve">https://www.fullpicture.app/item/8a97391f8f5b9c1d7e59846b16a1f291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C2B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43661821001924?via%3Dihub=" TargetMode="External"/><Relationship Id="rId8" Type="http://schemas.openxmlformats.org/officeDocument/2006/relationships/hyperlink" Target="https://www.fullpicture.app/item/8a97391f8f5b9c1d7e59846b16a1f2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2023-12-20T09:37:41+01:00</dcterms:created>
  <dcterms:modified xsi:type="dcterms:W3CDTF">2023-12-20T09:37:41+01:00</dcterms:modified>
</cp:coreProperties>
</file>

<file path=docProps/custom.xml><?xml version="1.0" encoding="utf-8"?>
<Properties xmlns="http://schemas.openxmlformats.org/officeDocument/2006/custom-properties" xmlns:vt="http://schemas.openxmlformats.org/officeDocument/2006/docPropsVTypes"/>
</file>